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B867" w14:textId="77777777" w:rsidR="00B348BF" w:rsidRPr="00D626D8" w:rsidRDefault="00B348BF" w:rsidP="00D626D8">
      <w:pPr>
        <w:pStyle w:val="Nadpis1"/>
        <w:spacing w:line="240" w:lineRule="auto"/>
        <w:rPr>
          <w:rFonts w:cs="Times New Roman"/>
          <w:szCs w:val="24"/>
        </w:rPr>
      </w:pPr>
      <w:r w:rsidRPr="00D626D8">
        <w:rPr>
          <w:rFonts w:cs="Times New Roman"/>
          <w:szCs w:val="24"/>
        </w:rPr>
        <w:t xml:space="preserve"> </w:t>
      </w:r>
      <w:r w:rsidRPr="00D626D8">
        <w:rPr>
          <w:rFonts w:cs="Times New Roman"/>
          <w:bCs/>
          <w:szCs w:val="24"/>
        </w:rPr>
        <w:t xml:space="preserve">ÚRAD VLÁDY SLOVENSKEJ REPUBLIKY </w:t>
      </w:r>
    </w:p>
    <w:p w14:paraId="4999748D" w14:textId="13BAD7A9" w:rsidR="00B348BF" w:rsidRPr="00D626D8" w:rsidRDefault="00B348BF" w:rsidP="00D626D8">
      <w:pPr>
        <w:pStyle w:val="Nadpis1"/>
        <w:spacing w:before="0" w:after="0" w:line="240" w:lineRule="auto"/>
        <w:rPr>
          <w:rFonts w:cs="Times New Roman"/>
          <w:szCs w:val="24"/>
        </w:rPr>
      </w:pPr>
      <w:r w:rsidRPr="00D626D8">
        <w:rPr>
          <w:rFonts w:cs="Times New Roman"/>
          <w:bCs/>
          <w:szCs w:val="24"/>
        </w:rPr>
        <w:t xml:space="preserve">Príkaz vedúceho Úradu vlády Slovenskej republiky č. </w:t>
      </w:r>
      <w:r w:rsidR="00E5048D">
        <w:rPr>
          <w:rFonts w:cs="Times New Roman"/>
          <w:bCs/>
          <w:szCs w:val="24"/>
        </w:rPr>
        <w:t>1</w:t>
      </w:r>
      <w:r w:rsidRPr="00D626D8">
        <w:rPr>
          <w:rFonts w:cs="Times New Roman"/>
          <w:bCs/>
          <w:szCs w:val="24"/>
        </w:rPr>
        <w:t xml:space="preserve">/2026 zo dňa </w:t>
      </w:r>
      <w:r w:rsidR="00986946">
        <w:rPr>
          <w:rFonts w:cs="Times New Roman"/>
          <w:bCs/>
          <w:szCs w:val="24"/>
        </w:rPr>
        <w:t>6. augusta</w:t>
      </w:r>
      <w:r w:rsidRPr="00D626D8">
        <w:rPr>
          <w:rFonts w:cs="Times New Roman"/>
          <w:bCs/>
          <w:szCs w:val="24"/>
        </w:rPr>
        <w:t xml:space="preserve"> 2026 </w:t>
      </w:r>
    </w:p>
    <w:p w14:paraId="1F191DB7" w14:textId="77777777" w:rsidR="00B348BF" w:rsidRPr="00D626D8" w:rsidRDefault="00B348BF" w:rsidP="00D626D8">
      <w:pPr>
        <w:pStyle w:val="Nadpis1"/>
        <w:spacing w:before="0" w:line="240" w:lineRule="auto"/>
        <w:rPr>
          <w:rFonts w:cs="Times New Roman"/>
          <w:szCs w:val="24"/>
        </w:rPr>
      </w:pPr>
      <w:r w:rsidRPr="00D626D8">
        <w:rPr>
          <w:rFonts w:cs="Times New Roman"/>
          <w:bCs/>
          <w:szCs w:val="24"/>
        </w:rPr>
        <w:t xml:space="preserve">o Protikorupčnej politike Úradu vlády Slovenskej republiky </w:t>
      </w:r>
    </w:p>
    <w:p w14:paraId="2195BCD0" w14:textId="534B8607" w:rsidR="00B348BF" w:rsidRPr="00D626D8" w:rsidRDefault="005020DC" w:rsidP="00D626D8">
      <w:pPr>
        <w:pStyle w:val="Nadpis1"/>
        <w:spacing w:before="0" w:after="0" w:line="240" w:lineRule="auto"/>
        <w:rPr>
          <w:rFonts w:cs="Times New Roman"/>
          <w:szCs w:val="24"/>
        </w:rPr>
      </w:pPr>
      <w:r w:rsidRPr="00D626D8">
        <w:rPr>
          <w:rFonts w:cs="Times New Roman"/>
          <w:bCs/>
          <w:szCs w:val="24"/>
        </w:rPr>
        <w:t>Čl</w:t>
      </w:r>
      <w:r>
        <w:rPr>
          <w:rFonts w:cs="Times New Roman"/>
          <w:bCs/>
          <w:szCs w:val="24"/>
        </w:rPr>
        <w:t>.</w:t>
      </w:r>
      <w:r w:rsidRPr="00D626D8">
        <w:rPr>
          <w:rFonts w:cs="Times New Roman"/>
          <w:bCs/>
          <w:szCs w:val="24"/>
        </w:rPr>
        <w:t xml:space="preserve"> </w:t>
      </w:r>
      <w:r w:rsidR="00B348BF" w:rsidRPr="00D626D8">
        <w:rPr>
          <w:rFonts w:cs="Times New Roman"/>
          <w:bCs/>
          <w:szCs w:val="24"/>
        </w:rPr>
        <w:t xml:space="preserve">1 </w:t>
      </w:r>
    </w:p>
    <w:p w14:paraId="08794E68" w14:textId="77777777" w:rsidR="00B348BF" w:rsidRPr="00D626D8" w:rsidRDefault="00B348BF" w:rsidP="00D626D8">
      <w:pPr>
        <w:pStyle w:val="Nadpis1"/>
        <w:spacing w:before="0" w:line="240" w:lineRule="auto"/>
        <w:rPr>
          <w:rFonts w:cs="Times New Roman"/>
          <w:szCs w:val="24"/>
        </w:rPr>
      </w:pPr>
      <w:r w:rsidRPr="00D626D8">
        <w:rPr>
          <w:rFonts w:cs="Times New Roman"/>
          <w:bCs/>
          <w:szCs w:val="24"/>
        </w:rPr>
        <w:t xml:space="preserve">Úvodné ustanovenie </w:t>
      </w:r>
    </w:p>
    <w:p w14:paraId="6B2A45BB" w14:textId="6B95BEBD" w:rsidR="00197E46" w:rsidRPr="00197E46" w:rsidRDefault="00197E46" w:rsidP="00BA51B8">
      <w:pPr>
        <w:pStyle w:val="Nadpis1"/>
        <w:tabs>
          <w:tab w:val="left" w:pos="426"/>
        </w:tabs>
        <w:spacing w:line="240" w:lineRule="auto"/>
        <w:jc w:val="both"/>
        <w:rPr>
          <w:rFonts w:cs="Times New Roman"/>
          <w:b w:val="0"/>
          <w:bCs/>
          <w:szCs w:val="24"/>
        </w:rPr>
      </w:pPr>
      <w:r>
        <w:rPr>
          <w:rFonts w:cs="Times New Roman"/>
          <w:b w:val="0"/>
          <w:bCs/>
          <w:szCs w:val="24"/>
        </w:rPr>
        <w:t>V súlade s</w:t>
      </w:r>
      <w:r w:rsidRPr="00197E46">
        <w:rPr>
          <w:rFonts w:cs="Times New Roman"/>
          <w:b w:val="0"/>
          <w:bCs/>
          <w:szCs w:val="24"/>
        </w:rPr>
        <w:t xml:space="preserve"> čl. 4 ods. 1 </w:t>
      </w:r>
      <w:r w:rsidR="009221F7">
        <w:rPr>
          <w:rFonts w:cs="Times New Roman"/>
          <w:b w:val="0"/>
          <w:bCs/>
          <w:szCs w:val="24"/>
        </w:rPr>
        <w:t xml:space="preserve">a 2 </w:t>
      </w:r>
      <w:r w:rsidRPr="00091151">
        <w:rPr>
          <w:rFonts w:cs="Times New Roman"/>
          <w:b w:val="0"/>
          <w:bCs/>
          <w:szCs w:val="24"/>
        </w:rPr>
        <w:t>Smernice</w:t>
      </w:r>
      <w:r w:rsidR="00091151">
        <w:rPr>
          <w:rFonts w:cs="Times New Roman"/>
          <w:b w:val="0"/>
          <w:bCs/>
          <w:szCs w:val="24"/>
        </w:rPr>
        <w:t xml:space="preserve"> </w:t>
      </w:r>
      <w:r w:rsidR="00091151" w:rsidRPr="00091151">
        <w:rPr>
          <w:rFonts w:cs="Times New Roman"/>
          <w:b w:val="0"/>
          <w:bCs/>
          <w:szCs w:val="24"/>
        </w:rPr>
        <w:t>vedúceho Úradu vlády Slovenskej republiky</w:t>
      </w:r>
      <w:r w:rsidRPr="00091151">
        <w:rPr>
          <w:rFonts w:cs="Times New Roman"/>
          <w:b w:val="0"/>
          <w:bCs/>
          <w:szCs w:val="24"/>
        </w:rPr>
        <w:t xml:space="preserve"> č. 10/2026</w:t>
      </w:r>
      <w:r w:rsidRPr="00197E46">
        <w:rPr>
          <w:rFonts w:cs="Times New Roman"/>
          <w:b w:val="0"/>
          <w:bCs/>
          <w:szCs w:val="24"/>
        </w:rPr>
        <w:t xml:space="preserve"> o</w:t>
      </w:r>
      <w:r w:rsidR="00AE58F1">
        <w:rPr>
          <w:rFonts w:cs="Times New Roman"/>
          <w:b w:val="0"/>
          <w:bCs/>
          <w:szCs w:val="24"/>
        </w:rPr>
        <w:t> </w:t>
      </w:r>
      <w:r w:rsidRPr="00197E46">
        <w:rPr>
          <w:rFonts w:cs="Times New Roman"/>
          <w:b w:val="0"/>
          <w:bCs/>
          <w:szCs w:val="24"/>
        </w:rPr>
        <w:t xml:space="preserve">opatreniach v oblasti prevencie korupcie a korupčného správania na Úrade vlády Slovenskej republiky zo dňa ... 2026 </w:t>
      </w:r>
      <w:r w:rsidR="004F3505" w:rsidRPr="00197E46">
        <w:rPr>
          <w:rFonts w:cs="Times New Roman"/>
          <w:b w:val="0"/>
          <w:bCs/>
          <w:szCs w:val="24"/>
        </w:rPr>
        <w:t xml:space="preserve">schvaľujem Protikorupčnú politiku Úradu vlády Slovenskej republiky </w:t>
      </w:r>
      <w:r w:rsidR="004F3505">
        <w:rPr>
          <w:rFonts w:cs="Times New Roman"/>
          <w:b w:val="0"/>
          <w:bCs/>
          <w:szCs w:val="24"/>
        </w:rPr>
        <w:t>v tomto znení:</w:t>
      </w:r>
    </w:p>
    <w:p w14:paraId="59668B5C" w14:textId="408ECE66" w:rsidR="00887B6A" w:rsidRPr="00D626D8" w:rsidRDefault="00B348BF" w:rsidP="005020DC">
      <w:pPr>
        <w:pStyle w:val="Nadpis1"/>
        <w:spacing w:line="240" w:lineRule="auto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>„PROTIKORUPČNÁ POLITIKA</w:t>
      </w:r>
    </w:p>
    <w:p w14:paraId="4DFD32BF" w14:textId="77777777" w:rsidR="00887B6A" w:rsidRPr="00D626D8" w:rsidRDefault="00887B6A" w:rsidP="00D626D8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Úradu vlády Slovenskej republiky</w:t>
      </w:r>
    </w:p>
    <w:p w14:paraId="05909990" w14:textId="77777777" w:rsidR="00887B6A" w:rsidRPr="00D626D8" w:rsidRDefault="00887B6A" w:rsidP="005020DC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 xml:space="preserve">Článok 1 </w:t>
      </w:r>
    </w:p>
    <w:p w14:paraId="175FEA6E" w14:textId="77777777" w:rsidR="00887B6A" w:rsidRPr="00D626D8" w:rsidRDefault="00887B6A" w:rsidP="00D626D8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Úvodné ustanovenia</w:t>
      </w:r>
    </w:p>
    <w:p w14:paraId="55B12B84" w14:textId="6F210E12" w:rsidR="00887B6A" w:rsidRPr="00D626D8" w:rsidRDefault="00887B6A" w:rsidP="005020DC">
      <w:pPr>
        <w:pStyle w:val="Odsekzoznamu"/>
        <w:numPr>
          <w:ilvl w:val="0"/>
          <w:numId w:val="1"/>
        </w:numPr>
        <w:spacing w:line="240" w:lineRule="auto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Túto Protikorupčnú politiku Úradu vlády Slovenskej republiky (ďalej len „protikorupčná politika“) prijíma Úrad vlády Slovenskej republiky (ďalej len „úrad vlády“) v súlade s požiadavkami </w:t>
      </w:r>
      <w:r w:rsidR="000346CE" w:rsidRPr="00D626D8">
        <w:rPr>
          <w:i/>
          <w:iCs/>
          <w:szCs w:val="24"/>
        </w:rPr>
        <w:t xml:space="preserve">medzinárodnej </w:t>
      </w:r>
      <w:r w:rsidRPr="00D626D8">
        <w:rPr>
          <w:i/>
          <w:iCs/>
          <w:szCs w:val="24"/>
        </w:rPr>
        <w:t xml:space="preserve">normy </w:t>
      </w:r>
      <w:r w:rsidR="007420C7" w:rsidRPr="00D626D8">
        <w:rPr>
          <w:i/>
          <w:iCs/>
          <w:szCs w:val="24"/>
        </w:rPr>
        <w:t xml:space="preserve">STN </w:t>
      </w:r>
      <w:r w:rsidRPr="00D626D8">
        <w:rPr>
          <w:i/>
          <w:iCs/>
          <w:szCs w:val="24"/>
        </w:rPr>
        <w:t>ISO 37001:</w:t>
      </w:r>
      <w:r w:rsidR="000346CE" w:rsidRPr="00D626D8">
        <w:rPr>
          <w:i/>
          <w:iCs/>
          <w:szCs w:val="24"/>
        </w:rPr>
        <w:t xml:space="preserve"> </w:t>
      </w:r>
      <w:r w:rsidRPr="00D626D8">
        <w:rPr>
          <w:i/>
          <w:iCs/>
          <w:szCs w:val="24"/>
        </w:rPr>
        <w:t>20</w:t>
      </w:r>
      <w:r w:rsidR="000346CE" w:rsidRPr="00D626D8">
        <w:rPr>
          <w:i/>
          <w:iCs/>
          <w:szCs w:val="24"/>
        </w:rPr>
        <w:t>2</w:t>
      </w:r>
      <w:r w:rsidRPr="00D626D8">
        <w:rPr>
          <w:i/>
          <w:iCs/>
          <w:szCs w:val="24"/>
        </w:rPr>
        <w:t>6 a v nadväznosti na</w:t>
      </w:r>
      <w:r w:rsidR="00BA51B8">
        <w:rPr>
          <w:i/>
          <w:iCs/>
          <w:szCs w:val="24"/>
        </w:rPr>
        <w:t> </w:t>
      </w:r>
      <w:r w:rsidR="000346CE" w:rsidRPr="00D626D8">
        <w:rPr>
          <w:i/>
          <w:iCs/>
          <w:szCs w:val="24"/>
        </w:rPr>
        <w:t>Národnú protikorupčnú stratégiu</w:t>
      </w:r>
      <w:r w:rsidRPr="00D626D8">
        <w:rPr>
          <w:i/>
          <w:iCs/>
          <w:szCs w:val="24"/>
        </w:rPr>
        <w:t xml:space="preserve"> Slovenskej republiky</w:t>
      </w:r>
      <w:r w:rsidR="000346CE" w:rsidRPr="00D626D8">
        <w:rPr>
          <w:i/>
          <w:iCs/>
          <w:szCs w:val="24"/>
        </w:rPr>
        <w:t xml:space="preserve"> na roky 2026 </w:t>
      </w:r>
      <w:r w:rsidR="00E43680">
        <w:rPr>
          <w:i/>
          <w:iCs/>
          <w:szCs w:val="24"/>
        </w:rPr>
        <w:t>–</w:t>
      </w:r>
      <w:r w:rsidR="000346CE" w:rsidRPr="00D626D8">
        <w:rPr>
          <w:i/>
          <w:iCs/>
          <w:szCs w:val="24"/>
        </w:rPr>
        <w:t xml:space="preserve"> 2029</w:t>
      </w:r>
      <w:r w:rsidR="00E43680">
        <w:rPr>
          <w:i/>
          <w:iCs/>
          <w:szCs w:val="24"/>
        </w:rPr>
        <w:t xml:space="preserve"> schválenú uznesením vlády Slovenskej republiky č. </w:t>
      </w:r>
      <w:r w:rsidR="00E43680" w:rsidRPr="00A31F22">
        <w:rPr>
          <w:i/>
          <w:iCs/>
          <w:szCs w:val="24"/>
        </w:rPr>
        <w:t>31</w:t>
      </w:r>
      <w:r w:rsidR="00E43680">
        <w:rPr>
          <w:i/>
          <w:iCs/>
          <w:szCs w:val="24"/>
        </w:rPr>
        <w:t xml:space="preserve"> z 21. januára 2026</w:t>
      </w:r>
      <w:r w:rsidRPr="00D626D8">
        <w:rPr>
          <w:szCs w:val="24"/>
        </w:rPr>
        <w:t>.</w:t>
      </w:r>
    </w:p>
    <w:p w14:paraId="08DF5194" w14:textId="3048FA28" w:rsidR="00887B6A" w:rsidRPr="00D626D8" w:rsidRDefault="00887B6A" w:rsidP="005020DC">
      <w:pPr>
        <w:pStyle w:val="Odsekzoznamu"/>
        <w:numPr>
          <w:ilvl w:val="0"/>
          <w:numId w:val="1"/>
        </w:numPr>
        <w:spacing w:line="240" w:lineRule="auto"/>
        <w:ind w:firstLine="357"/>
        <w:jc w:val="both"/>
        <w:rPr>
          <w:rFonts w:cstheme="minorBidi"/>
          <w:i/>
          <w:iCs/>
          <w:szCs w:val="24"/>
        </w:rPr>
      </w:pPr>
      <w:r w:rsidRPr="00D626D8">
        <w:rPr>
          <w:i/>
          <w:iCs/>
          <w:szCs w:val="24"/>
        </w:rPr>
        <w:t>Účel</w:t>
      </w:r>
      <w:r w:rsidR="00C405AE" w:rsidRPr="00D626D8">
        <w:rPr>
          <w:i/>
          <w:iCs/>
          <w:szCs w:val="24"/>
        </w:rPr>
        <w:t>om</w:t>
      </w:r>
      <w:r w:rsidRPr="00D626D8">
        <w:rPr>
          <w:i/>
          <w:iCs/>
          <w:szCs w:val="24"/>
        </w:rPr>
        <w:t xml:space="preserve"> protikorupčnej politiky je posilňovať prevenciu korupcie, minimalizovať priestor na korupciu a vznik korupčných rizík, poskytovať rámec na stanovenie, preskúmavanie a dosahovanie protikorupčných cieľov</w:t>
      </w:r>
      <w:r w:rsidR="00C405AE" w:rsidRPr="00D626D8">
        <w:rPr>
          <w:i/>
          <w:iCs/>
          <w:szCs w:val="24"/>
        </w:rPr>
        <w:t xml:space="preserve"> na úrade vlády</w:t>
      </w:r>
      <w:r w:rsidRPr="00D626D8">
        <w:rPr>
          <w:i/>
          <w:iCs/>
          <w:szCs w:val="24"/>
        </w:rPr>
        <w:t>.</w:t>
      </w:r>
    </w:p>
    <w:p w14:paraId="7A496072" w14:textId="77777777" w:rsidR="00887B6A" w:rsidRPr="00D626D8" w:rsidRDefault="00887B6A" w:rsidP="005020DC">
      <w:pPr>
        <w:pStyle w:val="Odsekzoznamu"/>
        <w:numPr>
          <w:ilvl w:val="0"/>
          <w:numId w:val="1"/>
        </w:numPr>
        <w:spacing w:line="240" w:lineRule="auto"/>
        <w:ind w:firstLine="357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Protikorupčná politika sa vzťahuje na všetkých zamestnancov úradu vlády a všetky osoby, ktoré konajú v jeho mene. </w:t>
      </w:r>
    </w:p>
    <w:p w14:paraId="6C05F2C4" w14:textId="77777777" w:rsidR="00887B6A" w:rsidRPr="00D626D8" w:rsidRDefault="00887B6A" w:rsidP="005020DC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 xml:space="preserve">Článok 2 </w:t>
      </w:r>
    </w:p>
    <w:p w14:paraId="3B3F450F" w14:textId="77777777" w:rsidR="00887B6A" w:rsidRPr="00D626D8" w:rsidRDefault="00887B6A" w:rsidP="00D626D8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Vymedzenie pojmu korupcia</w:t>
      </w:r>
    </w:p>
    <w:p w14:paraId="05493408" w14:textId="607E6DA6" w:rsidR="00887B6A" w:rsidRPr="00D626D8" w:rsidRDefault="00887B6A" w:rsidP="005020DC">
      <w:pPr>
        <w:spacing w:line="240" w:lineRule="auto"/>
        <w:jc w:val="both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>Na účely protikorupčnej politiky sa používa toto vymedzenie pojmu korupcia:</w:t>
      </w:r>
    </w:p>
    <w:p w14:paraId="645DD9BE" w14:textId="4423435E" w:rsidR="00887B6A" w:rsidRPr="00D626D8" w:rsidRDefault="00887B6A" w:rsidP="005020DC">
      <w:pPr>
        <w:spacing w:line="240" w:lineRule="auto"/>
        <w:jc w:val="both"/>
        <w:rPr>
          <w:rFonts w:cs="Times New Roman"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Korupciou</w:t>
      </w:r>
      <w:r w:rsidRPr="00D626D8">
        <w:rPr>
          <w:rFonts w:cs="Times New Roman"/>
          <w:i/>
          <w:iCs/>
          <w:szCs w:val="24"/>
        </w:rPr>
        <w:t xml:space="preserve"> sa rozumie </w:t>
      </w:r>
      <w:r w:rsidR="000346CE" w:rsidRPr="00D626D8">
        <w:rPr>
          <w:rFonts w:cs="Times New Roman"/>
          <w:i/>
          <w:iCs/>
          <w:szCs w:val="24"/>
        </w:rPr>
        <w:t>ponúkanie, sľubovanie, dávanie, prijímanie alebo požadovanie neoprávnenej výhody akejkoľvek hodnoty</w:t>
      </w:r>
      <w:r w:rsidR="002E3D54" w:rsidRPr="00A31F22">
        <w:rPr>
          <w:rFonts w:cs="Times New Roman"/>
          <w:i/>
          <w:iCs/>
          <w:szCs w:val="24"/>
        </w:rPr>
        <w:t>, ktorá</w:t>
      </w:r>
      <w:r w:rsidR="00A31F22">
        <w:rPr>
          <w:rFonts w:cs="Times New Roman"/>
          <w:i/>
          <w:iCs/>
          <w:szCs w:val="24"/>
        </w:rPr>
        <w:t xml:space="preserve"> </w:t>
      </w:r>
      <w:r w:rsidR="000346CE" w:rsidRPr="00A31F22">
        <w:rPr>
          <w:rFonts w:cs="Times New Roman"/>
          <w:i/>
          <w:iCs/>
          <w:szCs w:val="24"/>
        </w:rPr>
        <w:t>môže byť</w:t>
      </w:r>
      <w:r w:rsidR="000346CE" w:rsidRPr="00D626D8">
        <w:rPr>
          <w:rFonts w:cs="Times New Roman"/>
          <w:i/>
          <w:iCs/>
          <w:szCs w:val="24"/>
        </w:rPr>
        <w:t xml:space="preserve"> finančná a nefinančná, priamo alebo nepriamo a bez ohľadu na miesto</w:t>
      </w:r>
      <w:r w:rsidR="002E3D54">
        <w:rPr>
          <w:rFonts w:cs="Times New Roman"/>
          <w:i/>
          <w:iCs/>
          <w:szCs w:val="24"/>
        </w:rPr>
        <w:t>/</w:t>
      </w:r>
      <w:r w:rsidR="000346CE" w:rsidRPr="00D626D8">
        <w:rPr>
          <w:rFonts w:cs="Times New Roman"/>
          <w:i/>
          <w:iCs/>
          <w:szCs w:val="24"/>
        </w:rPr>
        <w:t xml:space="preserve">miesta, </w:t>
      </w:r>
      <w:r w:rsidR="00230C92">
        <w:rPr>
          <w:rFonts w:cs="Times New Roman"/>
          <w:i/>
          <w:iCs/>
          <w:szCs w:val="24"/>
        </w:rPr>
        <w:t>podľa</w:t>
      </w:r>
      <w:r w:rsidR="00023B33">
        <w:rPr>
          <w:rFonts w:cs="Times New Roman"/>
          <w:i/>
          <w:iCs/>
          <w:szCs w:val="24"/>
        </w:rPr>
        <w:t> osobitn</w:t>
      </w:r>
      <w:r w:rsidR="00230C92">
        <w:rPr>
          <w:rFonts w:cs="Times New Roman"/>
          <w:i/>
          <w:iCs/>
          <w:szCs w:val="24"/>
        </w:rPr>
        <w:t>ého</w:t>
      </w:r>
      <w:r w:rsidR="00023B33">
        <w:rPr>
          <w:rFonts w:cs="Times New Roman"/>
          <w:i/>
          <w:iCs/>
          <w:szCs w:val="24"/>
        </w:rPr>
        <w:t xml:space="preserve"> </w:t>
      </w:r>
      <w:r w:rsidR="000346CE" w:rsidRPr="00D626D8">
        <w:rPr>
          <w:rFonts w:cs="Times New Roman"/>
          <w:i/>
          <w:iCs/>
          <w:szCs w:val="24"/>
        </w:rPr>
        <w:t>predpis</w:t>
      </w:r>
      <w:r w:rsidR="00230C92">
        <w:rPr>
          <w:rFonts w:cs="Times New Roman"/>
          <w:i/>
          <w:iCs/>
          <w:szCs w:val="24"/>
        </w:rPr>
        <w:t>u</w:t>
      </w:r>
      <w:r w:rsidR="00BA51B8">
        <w:rPr>
          <w:rFonts w:cs="Times New Roman"/>
          <w:i/>
          <w:iCs/>
          <w:szCs w:val="24"/>
        </w:rPr>
        <w:t>,</w:t>
      </w:r>
      <w:r w:rsidR="00C644F6">
        <w:rPr>
          <w:rStyle w:val="Odkaznapoznmkupodiarou"/>
          <w:rFonts w:cs="Times New Roman"/>
          <w:i/>
          <w:iCs/>
          <w:szCs w:val="24"/>
        </w:rPr>
        <w:footnoteReference w:id="1"/>
      </w:r>
      <w:r w:rsidR="00C644F6">
        <w:rPr>
          <w:rFonts w:cs="Times New Roman"/>
          <w:i/>
          <w:iCs/>
          <w:szCs w:val="24"/>
        </w:rPr>
        <w:t>)</w:t>
      </w:r>
      <w:r w:rsidR="000346CE" w:rsidRPr="00D626D8">
        <w:rPr>
          <w:rFonts w:cs="Times New Roman"/>
          <w:i/>
          <w:iCs/>
          <w:szCs w:val="24"/>
        </w:rPr>
        <w:t xml:space="preserve"> ako aj úplatok alebo odmena pre osobu, ktorá koná alebo sa </w:t>
      </w:r>
      <w:r w:rsidR="003D5CBA">
        <w:rPr>
          <w:rFonts w:cs="Times New Roman"/>
          <w:i/>
          <w:iCs/>
          <w:szCs w:val="24"/>
        </w:rPr>
        <w:t>zdržala</w:t>
      </w:r>
      <w:r w:rsidR="003D5CBA" w:rsidRPr="00D626D8">
        <w:rPr>
          <w:rFonts w:cs="Times New Roman"/>
          <w:i/>
          <w:iCs/>
          <w:szCs w:val="24"/>
        </w:rPr>
        <w:t xml:space="preserve"> </w:t>
      </w:r>
      <w:r w:rsidR="000346CE" w:rsidRPr="00D626D8">
        <w:rPr>
          <w:rFonts w:cs="Times New Roman"/>
          <w:i/>
          <w:iCs/>
          <w:szCs w:val="24"/>
        </w:rPr>
        <w:t>kona</w:t>
      </w:r>
      <w:r w:rsidR="003D5CBA">
        <w:rPr>
          <w:rFonts w:cs="Times New Roman"/>
          <w:i/>
          <w:iCs/>
          <w:szCs w:val="24"/>
        </w:rPr>
        <w:t>nia</w:t>
      </w:r>
      <w:r w:rsidR="000346CE" w:rsidRPr="00D626D8">
        <w:rPr>
          <w:rFonts w:cs="Times New Roman"/>
          <w:i/>
          <w:iCs/>
          <w:szCs w:val="24"/>
        </w:rPr>
        <w:t xml:space="preserve"> v súvislosti </w:t>
      </w:r>
      <w:r w:rsidR="00012E52" w:rsidRPr="00012E52">
        <w:rPr>
          <w:rFonts w:cs="Times New Roman"/>
          <w:i/>
          <w:iCs/>
          <w:szCs w:val="24"/>
        </w:rPr>
        <w:t>s plnením svojich povinností, výkonom právomocí, povolania alebo funkcie</w:t>
      </w:r>
      <w:r w:rsidR="00D96614">
        <w:rPr>
          <w:rFonts w:cs="Times New Roman"/>
          <w:i/>
          <w:iCs/>
          <w:szCs w:val="24"/>
        </w:rPr>
        <w:t>.</w:t>
      </w:r>
    </w:p>
    <w:p w14:paraId="7F7728C2" w14:textId="77777777" w:rsidR="00887B6A" w:rsidRPr="00D626D8" w:rsidRDefault="00887B6A" w:rsidP="005020DC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>Článok 3</w:t>
      </w:r>
    </w:p>
    <w:p w14:paraId="19639968" w14:textId="77777777" w:rsidR="00887B6A" w:rsidRPr="00D626D8" w:rsidRDefault="00887B6A" w:rsidP="00D626D8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Zásady protikorupčnej politiky</w:t>
      </w:r>
    </w:p>
    <w:p w14:paraId="1D00F93C" w14:textId="1A8541AC" w:rsidR="00887B6A" w:rsidRPr="00D626D8" w:rsidRDefault="00887B6A" w:rsidP="005020DC">
      <w:pPr>
        <w:pStyle w:val="Odsekzoznamu"/>
        <w:numPr>
          <w:ilvl w:val="0"/>
          <w:numId w:val="2"/>
        </w:numPr>
        <w:spacing w:line="240" w:lineRule="auto"/>
        <w:ind w:firstLine="357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Akákoľvek forma korupcie sa zakazuje. Zamestnanci úradu vlády ani osoby konajúce v jeho </w:t>
      </w:r>
      <w:r w:rsidRPr="003250C7">
        <w:rPr>
          <w:i/>
          <w:iCs/>
          <w:szCs w:val="24"/>
        </w:rPr>
        <w:t>mene neprijímajú dary</w:t>
      </w:r>
      <w:r w:rsidR="00BC5174">
        <w:rPr>
          <w:i/>
          <w:iCs/>
          <w:szCs w:val="24"/>
        </w:rPr>
        <w:t xml:space="preserve"> alebo iné</w:t>
      </w:r>
      <w:r w:rsidRPr="00D626D8">
        <w:rPr>
          <w:i/>
          <w:iCs/>
          <w:szCs w:val="24"/>
        </w:rPr>
        <w:t xml:space="preserve"> výhody</w:t>
      </w:r>
      <w:r w:rsidR="00BC5174">
        <w:rPr>
          <w:i/>
          <w:iCs/>
          <w:szCs w:val="24"/>
        </w:rPr>
        <w:t xml:space="preserve"> v rozpor</w:t>
      </w:r>
      <w:r w:rsidR="000F5B49">
        <w:rPr>
          <w:i/>
          <w:iCs/>
          <w:szCs w:val="24"/>
        </w:rPr>
        <w:t>e</w:t>
      </w:r>
      <w:r w:rsidR="00BC5174">
        <w:rPr>
          <w:i/>
          <w:iCs/>
          <w:szCs w:val="24"/>
        </w:rPr>
        <w:t xml:space="preserve"> s právnymi predpismi, etickými pravidlami</w:t>
      </w:r>
      <w:r w:rsidR="000F5B49">
        <w:rPr>
          <w:i/>
          <w:iCs/>
          <w:szCs w:val="24"/>
        </w:rPr>
        <w:t xml:space="preserve"> alebo inými internými predpismi úradu vlády</w:t>
      </w:r>
      <w:r w:rsidR="00023B33">
        <w:rPr>
          <w:i/>
          <w:iCs/>
          <w:szCs w:val="24"/>
        </w:rPr>
        <w:t>,</w:t>
      </w:r>
      <w:r w:rsidR="000F5B49">
        <w:rPr>
          <w:rStyle w:val="Odkaznapoznmkupodiarou"/>
          <w:i/>
          <w:iCs/>
          <w:szCs w:val="24"/>
        </w:rPr>
        <w:footnoteReference w:id="2"/>
      </w:r>
      <w:r w:rsidR="005477D7">
        <w:rPr>
          <w:i/>
          <w:iCs/>
          <w:szCs w:val="24"/>
        </w:rPr>
        <w:t>)</w:t>
      </w:r>
      <w:r w:rsidRPr="00D626D8">
        <w:rPr>
          <w:i/>
          <w:iCs/>
          <w:szCs w:val="24"/>
        </w:rPr>
        <w:t xml:space="preserve"> ktoré by sa mohli javiť, že slúžia na </w:t>
      </w:r>
      <w:r w:rsidRPr="00D626D8">
        <w:rPr>
          <w:i/>
          <w:iCs/>
          <w:szCs w:val="24"/>
        </w:rPr>
        <w:lastRenderedPageBreak/>
        <w:t>ovplyvnenie rozhodnutia, oslabenie nezávislosti a nestrannosti rozhodovania, alebo ktorých prijatie alebo ponúkanie by sa mohlo javiť ako korupcia.</w:t>
      </w:r>
    </w:p>
    <w:p w14:paraId="07FBA432" w14:textId="0F3CF123" w:rsidR="007B4A7A" w:rsidRPr="00D626D8" w:rsidRDefault="00887B6A" w:rsidP="00D626D8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firstLine="357"/>
        <w:jc w:val="both"/>
        <w:rPr>
          <w:rFonts w:cstheme="minorBidi"/>
          <w:i/>
          <w:iCs/>
          <w:szCs w:val="24"/>
        </w:rPr>
      </w:pPr>
      <w:r w:rsidRPr="00D626D8">
        <w:rPr>
          <w:i/>
          <w:iCs/>
          <w:szCs w:val="24"/>
        </w:rPr>
        <w:t xml:space="preserve">Každá </w:t>
      </w:r>
      <w:r w:rsidR="00544A65">
        <w:rPr>
          <w:i/>
          <w:iCs/>
          <w:szCs w:val="24"/>
        </w:rPr>
        <w:t xml:space="preserve">fyzická </w:t>
      </w:r>
      <w:r w:rsidRPr="00D626D8">
        <w:rPr>
          <w:i/>
          <w:iCs/>
          <w:szCs w:val="24"/>
        </w:rPr>
        <w:t>osoba</w:t>
      </w:r>
      <w:r w:rsidR="00C405AE" w:rsidRPr="00D626D8">
        <w:rPr>
          <w:i/>
          <w:iCs/>
          <w:szCs w:val="24"/>
        </w:rPr>
        <w:t>,</w:t>
      </w:r>
      <w:r w:rsidR="00827ED1" w:rsidRPr="00D626D8">
        <w:rPr>
          <w:i/>
          <w:iCs/>
          <w:szCs w:val="24"/>
        </w:rPr>
        <w:t xml:space="preserve"> v zmysle osobitného predpisu</w:t>
      </w:r>
      <w:r w:rsidR="00023B33">
        <w:rPr>
          <w:i/>
          <w:iCs/>
          <w:szCs w:val="24"/>
        </w:rPr>
        <w:t>,</w:t>
      </w:r>
      <w:r w:rsidR="00827ED1" w:rsidRPr="00D626D8">
        <w:rPr>
          <w:rStyle w:val="Odkaznapoznmkupodiarou"/>
          <w:i/>
          <w:iCs/>
          <w:szCs w:val="24"/>
        </w:rPr>
        <w:footnoteReference w:id="3"/>
      </w:r>
      <w:r w:rsidR="00827ED1" w:rsidRPr="00D626D8">
        <w:rPr>
          <w:i/>
          <w:iCs/>
          <w:szCs w:val="24"/>
        </w:rPr>
        <w:t>)</w:t>
      </w:r>
      <w:r w:rsidRPr="00D626D8">
        <w:rPr>
          <w:i/>
          <w:iCs/>
          <w:szCs w:val="24"/>
        </w:rPr>
        <w:t xml:space="preserve"> má právo akékoľvek podozrenie z korupcie alebo inej protispoločenskej činnosti ktoréhokoľvek zamestnanca úradu vlády </w:t>
      </w:r>
      <w:r w:rsidRPr="00D626D8">
        <w:rPr>
          <w:rFonts w:eastAsia="+mn-ea"/>
          <w:i/>
          <w:iCs/>
          <w:szCs w:val="24"/>
        </w:rPr>
        <w:t>oznámiť</w:t>
      </w:r>
      <w:r w:rsidR="00201696">
        <w:rPr>
          <w:rFonts w:eastAsia="+mn-ea"/>
          <w:i/>
          <w:iCs/>
          <w:szCs w:val="24"/>
        </w:rPr>
        <w:t xml:space="preserve"> </w:t>
      </w:r>
      <w:r w:rsidRPr="00D626D8">
        <w:rPr>
          <w:rFonts w:eastAsia="+mn-ea"/>
          <w:i/>
          <w:iCs/>
          <w:szCs w:val="24"/>
        </w:rPr>
        <w:t>v dobrej viere</w:t>
      </w:r>
      <w:r w:rsidR="00201696">
        <w:rPr>
          <w:rFonts w:eastAsia="+mn-ea"/>
          <w:i/>
          <w:iCs/>
          <w:szCs w:val="24"/>
        </w:rPr>
        <w:t xml:space="preserve"> (aj anonymnou formou)</w:t>
      </w:r>
      <w:r w:rsidRPr="00D626D8">
        <w:rPr>
          <w:rFonts w:eastAsia="+mn-ea"/>
          <w:i/>
          <w:iCs/>
          <w:szCs w:val="24"/>
        </w:rPr>
        <w:t xml:space="preserve"> a na </w:t>
      </w:r>
      <w:r w:rsidRPr="00A754EB">
        <w:rPr>
          <w:rFonts w:eastAsia="+mn-ea"/>
          <w:i/>
          <w:iCs/>
          <w:szCs w:val="24"/>
        </w:rPr>
        <w:t>základe opodstatnených dôvodov</w:t>
      </w:r>
      <w:r w:rsidRPr="00D626D8">
        <w:rPr>
          <w:rFonts w:eastAsia="+mn-ea"/>
          <w:i/>
          <w:iCs/>
          <w:sz w:val="22"/>
        </w:rPr>
        <w:t xml:space="preserve">, </w:t>
      </w:r>
      <w:r w:rsidR="00827ED1" w:rsidRPr="00A754EB">
        <w:rPr>
          <w:rFonts w:eastAsia="+mn-ea"/>
          <w:i/>
          <w:iCs/>
          <w:szCs w:val="24"/>
        </w:rPr>
        <w:t xml:space="preserve">telefonicky </w:t>
      </w:r>
      <w:r w:rsidRPr="00A754EB">
        <w:rPr>
          <w:rFonts w:eastAsia="+mn-ea"/>
          <w:i/>
          <w:iCs/>
          <w:szCs w:val="24"/>
        </w:rPr>
        <w:t xml:space="preserve">na </w:t>
      </w:r>
      <w:proofErr w:type="spellStart"/>
      <w:r w:rsidR="0013454C" w:rsidRPr="00A754EB">
        <w:rPr>
          <w:rFonts w:eastAsia="+mn-ea"/>
          <w:i/>
          <w:iCs/>
          <w:szCs w:val="24"/>
        </w:rPr>
        <w:t>antikorupčnú</w:t>
      </w:r>
      <w:proofErr w:type="spellEnd"/>
      <w:r w:rsidR="0013454C" w:rsidRPr="00A754EB">
        <w:rPr>
          <w:rFonts w:eastAsia="+mn-ea"/>
          <w:i/>
          <w:iCs/>
          <w:szCs w:val="24"/>
        </w:rPr>
        <w:t xml:space="preserve"> </w:t>
      </w:r>
      <w:r w:rsidRPr="00A754EB">
        <w:rPr>
          <w:rFonts w:eastAsia="+mn-ea"/>
          <w:i/>
          <w:iCs/>
          <w:szCs w:val="24"/>
        </w:rPr>
        <w:t xml:space="preserve">linku, </w:t>
      </w:r>
      <w:r w:rsidR="00BC5174" w:rsidRPr="00D626D8">
        <w:rPr>
          <w:rFonts w:eastAsia="+mn-ea"/>
          <w:i/>
          <w:iCs/>
          <w:szCs w:val="24"/>
        </w:rPr>
        <w:t>osobne určenej zodpovednej osobe</w:t>
      </w:r>
      <w:r w:rsidR="00023B33">
        <w:rPr>
          <w:rFonts w:eastAsia="+mn-ea"/>
          <w:i/>
          <w:iCs/>
          <w:szCs w:val="24"/>
        </w:rPr>
        <w:t>,</w:t>
      </w:r>
      <w:r w:rsidR="00FD0AEC">
        <w:rPr>
          <w:rStyle w:val="Odkaznapoznmkupodiarou"/>
          <w:rFonts w:eastAsia="+mn-ea"/>
          <w:i/>
          <w:iCs/>
          <w:szCs w:val="24"/>
        </w:rPr>
        <w:footnoteReference w:id="4"/>
      </w:r>
      <w:r w:rsidR="007A064B">
        <w:rPr>
          <w:rFonts w:eastAsia="+mn-ea"/>
          <w:i/>
          <w:iCs/>
          <w:szCs w:val="24"/>
        </w:rPr>
        <w:t>)</w:t>
      </w:r>
      <w:r w:rsidR="00BC5174" w:rsidRPr="00D626D8">
        <w:rPr>
          <w:rFonts w:eastAsia="+mn-ea"/>
          <w:i/>
          <w:iCs/>
          <w:szCs w:val="24"/>
        </w:rPr>
        <w:t xml:space="preserve"> písomne na adresu úradu </w:t>
      </w:r>
      <w:r w:rsidR="00BC5174" w:rsidRPr="00A31F22">
        <w:rPr>
          <w:rFonts w:eastAsia="+mn-ea"/>
          <w:i/>
          <w:iCs/>
          <w:szCs w:val="24"/>
        </w:rPr>
        <w:t>vlády</w:t>
      </w:r>
      <w:r w:rsidR="00BC5174" w:rsidRPr="00D626D8">
        <w:rPr>
          <w:rFonts w:eastAsia="+mn-ea"/>
          <w:i/>
          <w:iCs/>
          <w:szCs w:val="24"/>
        </w:rPr>
        <w:t xml:space="preserve"> alebo elektronicky na </w:t>
      </w:r>
      <w:r w:rsidR="00BC5174">
        <w:rPr>
          <w:rFonts w:eastAsia="+mn-ea"/>
          <w:i/>
          <w:iCs/>
          <w:szCs w:val="24"/>
        </w:rPr>
        <w:t xml:space="preserve">e-mailovú </w:t>
      </w:r>
      <w:r w:rsidR="00BC5174" w:rsidRPr="00D626D8">
        <w:rPr>
          <w:rFonts w:eastAsia="+mn-ea"/>
          <w:i/>
          <w:iCs/>
          <w:szCs w:val="24"/>
        </w:rPr>
        <w:t>adres</w:t>
      </w:r>
      <w:r w:rsidR="00BC5174">
        <w:rPr>
          <w:rFonts w:eastAsia="+mn-ea"/>
          <w:i/>
          <w:iCs/>
          <w:szCs w:val="24"/>
        </w:rPr>
        <w:t>u</w:t>
      </w:r>
      <w:r w:rsidR="00BC5174" w:rsidRPr="00D626D8">
        <w:rPr>
          <w:rFonts w:eastAsia="+mn-ea"/>
          <w:i/>
          <w:iCs/>
          <w:szCs w:val="24"/>
        </w:rPr>
        <w:t xml:space="preserve"> </w:t>
      </w:r>
      <w:hyperlink r:id="rId11" w:history="1">
        <w:r w:rsidR="00BC5174" w:rsidRPr="00D626D8">
          <w:rPr>
            <w:rStyle w:val="Hypertextovprepojenie"/>
            <w:i/>
            <w:iCs/>
            <w:szCs w:val="24"/>
          </w:rPr>
          <w:t>oznamovatel@vlada.gov.sk</w:t>
        </w:r>
      </w:hyperlink>
      <w:r w:rsidR="00BC5174">
        <w:t>.</w:t>
      </w:r>
    </w:p>
    <w:p w14:paraId="1310B3E1" w14:textId="0356C2D4" w:rsidR="0020128F" w:rsidRPr="00D626D8" w:rsidRDefault="000346CE" w:rsidP="005020DC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firstLine="426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Zamestnanec má právo </w:t>
      </w:r>
      <w:r w:rsidR="00FA2793">
        <w:rPr>
          <w:i/>
          <w:iCs/>
          <w:szCs w:val="24"/>
        </w:rPr>
        <w:t>v dobrej viere a na základe opodstatnených dôvodov</w:t>
      </w:r>
      <w:r w:rsidR="00FA2793" w:rsidRPr="00D626D8">
        <w:rPr>
          <w:i/>
          <w:iCs/>
          <w:szCs w:val="24"/>
        </w:rPr>
        <w:t xml:space="preserve"> </w:t>
      </w:r>
      <w:r w:rsidR="00FA2793">
        <w:rPr>
          <w:i/>
          <w:iCs/>
          <w:szCs w:val="24"/>
        </w:rPr>
        <w:t xml:space="preserve">a bez obáv z akejkoľvek odvetnej činnosti </w:t>
      </w:r>
      <w:r w:rsidRPr="00D626D8">
        <w:rPr>
          <w:i/>
          <w:iCs/>
          <w:szCs w:val="24"/>
        </w:rPr>
        <w:t>podať</w:t>
      </w:r>
      <w:r w:rsidR="00FA2793">
        <w:rPr>
          <w:i/>
          <w:iCs/>
          <w:szCs w:val="24"/>
        </w:rPr>
        <w:t xml:space="preserve"> </w:t>
      </w:r>
      <w:r w:rsidRPr="00D626D8">
        <w:rPr>
          <w:i/>
          <w:iCs/>
          <w:szCs w:val="24"/>
        </w:rPr>
        <w:t xml:space="preserve">podnet o nedodržiavaní protikorupčnej </w:t>
      </w:r>
      <w:r w:rsidRPr="00A31F22">
        <w:rPr>
          <w:i/>
          <w:iCs/>
          <w:szCs w:val="24"/>
        </w:rPr>
        <w:t xml:space="preserve">politiky </w:t>
      </w:r>
      <w:r w:rsidR="00BC5174" w:rsidRPr="00A31F22">
        <w:rPr>
          <w:i/>
          <w:iCs/>
          <w:szCs w:val="24"/>
        </w:rPr>
        <w:t>osobne</w:t>
      </w:r>
      <w:r w:rsidR="00BC5174">
        <w:rPr>
          <w:rFonts w:eastAsia="+mn-ea"/>
          <w:i/>
          <w:iCs/>
          <w:szCs w:val="24"/>
        </w:rPr>
        <w:t xml:space="preserve"> </w:t>
      </w:r>
      <w:r w:rsidR="001B6B47">
        <w:rPr>
          <w:rFonts w:eastAsia="+mn-ea"/>
          <w:i/>
          <w:iCs/>
          <w:szCs w:val="24"/>
        </w:rPr>
        <w:t xml:space="preserve">osobe </w:t>
      </w:r>
      <w:r w:rsidR="002A54D8">
        <w:rPr>
          <w:rFonts w:eastAsia="+mn-ea"/>
          <w:i/>
          <w:iCs/>
          <w:szCs w:val="24"/>
        </w:rPr>
        <w:t xml:space="preserve">vykonávajúcej protikorupčnú funkciu </w:t>
      </w:r>
      <w:r w:rsidR="001B6B47">
        <w:rPr>
          <w:rFonts w:eastAsia="+mn-ea"/>
          <w:i/>
          <w:iCs/>
          <w:szCs w:val="24"/>
        </w:rPr>
        <w:t>na úrade v</w:t>
      </w:r>
      <w:r w:rsidR="00660218">
        <w:rPr>
          <w:rFonts w:eastAsia="+mn-ea"/>
          <w:i/>
          <w:iCs/>
          <w:szCs w:val="24"/>
        </w:rPr>
        <w:t>l</w:t>
      </w:r>
      <w:r w:rsidR="001B6B47">
        <w:rPr>
          <w:rFonts w:eastAsia="+mn-ea"/>
          <w:i/>
          <w:iCs/>
          <w:szCs w:val="24"/>
        </w:rPr>
        <w:t>ády (ďalej len „</w:t>
      </w:r>
      <w:r w:rsidR="00262C2C">
        <w:rPr>
          <w:rFonts w:eastAsia="+mn-ea"/>
          <w:i/>
          <w:iCs/>
          <w:szCs w:val="24"/>
        </w:rPr>
        <w:t>osoba vykonávajúca protikorupčnú funkciu</w:t>
      </w:r>
      <w:r w:rsidR="001B6B47">
        <w:rPr>
          <w:rFonts w:eastAsia="+mn-ea"/>
          <w:i/>
          <w:iCs/>
          <w:szCs w:val="24"/>
        </w:rPr>
        <w:t>“)</w:t>
      </w:r>
      <w:r w:rsidRPr="00D626D8">
        <w:rPr>
          <w:i/>
          <w:iCs/>
          <w:szCs w:val="24"/>
        </w:rPr>
        <w:t xml:space="preserve">, </w:t>
      </w:r>
      <w:r w:rsidR="004C63AC">
        <w:rPr>
          <w:i/>
          <w:iCs/>
          <w:szCs w:val="24"/>
        </w:rPr>
        <w:t>písomne</w:t>
      </w:r>
      <w:r w:rsidR="004C63AC" w:rsidRPr="00D626D8">
        <w:rPr>
          <w:i/>
          <w:iCs/>
          <w:szCs w:val="24"/>
        </w:rPr>
        <w:t xml:space="preserve"> </w:t>
      </w:r>
      <w:r w:rsidR="00BC5174">
        <w:rPr>
          <w:i/>
          <w:iCs/>
          <w:szCs w:val="24"/>
        </w:rPr>
        <w:t xml:space="preserve">na adresu úradu vlády </w:t>
      </w:r>
      <w:r w:rsidRPr="00D626D8">
        <w:rPr>
          <w:i/>
          <w:iCs/>
          <w:szCs w:val="24"/>
        </w:rPr>
        <w:t xml:space="preserve">alebo elektronicky na emailovú adresu </w:t>
      </w:r>
      <w:hyperlink r:id="rId12" w:history="1">
        <w:r w:rsidR="00A96CFE" w:rsidRPr="00D626D8">
          <w:rPr>
            <w:rStyle w:val="Hypertextovprepojenie"/>
            <w:i/>
            <w:iCs/>
            <w:szCs w:val="24"/>
          </w:rPr>
          <w:t>bojprotikorupcii@vlada.gov.sk</w:t>
        </w:r>
      </w:hyperlink>
      <w:r w:rsidR="00A96CFE" w:rsidRPr="00D626D8">
        <w:rPr>
          <w:i/>
          <w:iCs/>
          <w:szCs w:val="24"/>
        </w:rPr>
        <w:t>.</w:t>
      </w:r>
    </w:p>
    <w:p w14:paraId="51AD46C8" w14:textId="327CE65B" w:rsidR="0020128F" w:rsidRPr="00D626D8" w:rsidRDefault="0020128F" w:rsidP="005020DC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firstLine="426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Úrad vlády sa zaväzuje vytvárať podmienky na oznamovanie podozrení z korupcie podľa odsekov 2 a 3, zabezpečiť riadne a včasné preverenie týchto oznámení, zabrániť </w:t>
      </w:r>
      <w:r w:rsidR="000A63BE">
        <w:rPr>
          <w:i/>
          <w:iCs/>
          <w:szCs w:val="24"/>
        </w:rPr>
        <w:t>akémukoľvek odvetnému opatreniu</w:t>
      </w:r>
      <w:r w:rsidRPr="00D626D8">
        <w:rPr>
          <w:i/>
          <w:iCs/>
          <w:szCs w:val="24"/>
        </w:rPr>
        <w:t xml:space="preserve"> voči </w:t>
      </w:r>
      <w:r w:rsidR="00A31F22" w:rsidRPr="00D626D8">
        <w:rPr>
          <w:i/>
          <w:iCs/>
          <w:szCs w:val="24"/>
        </w:rPr>
        <w:t>oznamovateľo</w:t>
      </w:r>
      <w:r w:rsidR="00A31F22">
        <w:rPr>
          <w:i/>
          <w:iCs/>
          <w:szCs w:val="24"/>
        </w:rPr>
        <w:t xml:space="preserve">vi </w:t>
      </w:r>
      <w:r w:rsidRPr="00D626D8">
        <w:rPr>
          <w:i/>
          <w:iCs/>
          <w:szCs w:val="24"/>
        </w:rPr>
        <w:t xml:space="preserve">a prijímať opatrenia na nápravu. </w:t>
      </w:r>
    </w:p>
    <w:p w14:paraId="5137F2C7" w14:textId="22ADCDBC" w:rsidR="0020128F" w:rsidRPr="00CA6FA5" w:rsidRDefault="000A63BE" w:rsidP="00D626D8">
      <w:pPr>
        <w:pStyle w:val="Odsekzoznamu"/>
        <w:numPr>
          <w:ilvl w:val="0"/>
          <w:numId w:val="2"/>
        </w:numPr>
        <w:spacing w:line="240" w:lineRule="auto"/>
        <w:ind w:firstLine="426"/>
        <w:jc w:val="both"/>
        <w:rPr>
          <w:i/>
          <w:iCs/>
          <w:szCs w:val="24"/>
        </w:rPr>
      </w:pPr>
      <w:r w:rsidRPr="00CA6FA5">
        <w:rPr>
          <w:i/>
          <w:iCs/>
          <w:szCs w:val="24"/>
        </w:rPr>
        <w:t>Odvetné opatrenia</w:t>
      </w:r>
      <w:r w:rsidR="009F2A3B" w:rsidRPr="00CA6FA5">
        <w:rPr>
          <w:rStyle w:val="Odkaznapoznmkupodiarou"/>
          <w:i/>
          <w:iCs/>
          <w:szCs w:val="24"/>
        </w:rPr>
        <w:footnoteReference w:id="5"/>
      </w:r>
      <w:r w:rsidR="009F2A3B" w:rsidRPr="00CA6FA5">
        <w:rPr>
          <w:i/>
          <w:iCs/>
          <w:szCs w:val="24"/>
        </w:rPr>
        <w:t>)</w:t>
      </w:r>
      <w:r w:rsidR="0020128F" w:rsidRPr="00CA6FA5">
        <w:rPr>
          <w:i/>
          <w:iCs/>
          <w:szCs w:val="24"/>
        </w:rPr>
        <w:t xml:space="preserve"> </w:t>
      </w:r>
      <w:r w:rsidR="00791FBC">
        <w:rPr>
          <w:i/>
          <w:iCs/>
          <w:szCs w:val="24"/>
        </w:rPr>
        <w:t xml:space="preserve">voči </w:t>
      </w:r>
      <w:r w:rsidR="007A064B">
        <w:rPr>
          <w:i/>
          <w:iCs/>
          <w:szCs w:val="24"/>
        </w:rPr>
        <w:t>oznamovateľovi</w:t>
      </w:r>
      <w:r w:rsidR="00CA6FA5" w:rsidRPr="00BA51B8">
        <w:rPr>
          <w:i/>
          <w:iCs/>
          <w:szCs w:val="24"/>
        </w:rPr>
        <w:t xml:space="preserve"> </w:t>
      </w:r>
      <w:r w:rsidR="0020128F" w:rsidRPr="00CA6FA5">
        <w:rPr>
          <w:i/>
          <w:iCs/>
          <w:szCs w:val="24"/>
        </w:rPr>
        <w:t>sa zakazuj</w:t>
      </w:r>
      <w:r w:rsidRPr="00CA6FA5">
        <w:rPr>
          <w:i/>
          <w:iCs/>
          <w:szCs w:val="24"/>
        </w:rPr>
        <w:t>ú</w:t>
      </w:r>
      <w:r w:rsidR="0020128F" w:rsidRPr="00CA6FA5">
        <w:rPr>
          <w:i/>
          <w:iCs/>
          <w:szCs w:val="24"/>
        </w:rPr>
        <w:t xml:space="preserve">. </w:t>
      </w:r>
    </w:p>
    <w:p w14:paraId="03BB29E1" w14:textId="5A5E1755" w:rsidR="00660218" w:rsidRPr="00D626D8" w:rsidRDefault="0020128F" w:rsidP="005020DC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firstLine="426"/>
        <w:jc w:val="both"/>
        <w:rPr>
          <w:i/>
          <w:iCs/>
          <w:szCs w:val="24"/>
        </w:rPr>
      </w:pPr>
      <w:r w:rsidRPr="00D626D8">
        <w:rPr>
          <w:rFonts w:eastAsia="+mn-ea"/>
          <w:i/>
          <w:iCs/>
          <w:szCs w:val="24"/>
        </w:rPr>
        <w:t xml:space="preserve">Úrad vlády sa zaväzuje </w:t>
      </w:r>
      <w:r w:rsidR="0013454C">
        <w:rPr>
          <w:rFonts w:eastAsia="+mn-ea"/>
          <w:i/>
          <w:iCs/>
          <w:szCs w:val="24"/>
        </w:rPr>
        <w:t>zabezpeči</w:t>
      </w:r>
      <w:r w:rsidRPr="00D626D8">
        <w:rPr>
          <w:rFonts w:eastAsia="+mn-ea"/>
          <w:i/>
          <w:iCs/>
          <w:szCs w:val="24"/>
        </w:rPr>
        <w:t>ť dôvernosť a ochranu totožnosti oznamovateľa korupcie a inej protispoločenskej činnosti.</w:t>
      </w:r>
    </w:p>
    <w:p w14:paraId="07FCB714" w14:textId="2702E757" w:rsidR="00660218" w:rsidRPr="00A754EB" w:rsidRDefault="00B30A8F" w:rsidP="00660218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firstLine="426"/>
        <w:jc w:val="both"/>
        <w:rPr>
          <w:i/>
          <w:iCs/>
          <w:szCs w:val="24"/>
        </w:rPr>
      </w:pPr>
      <w:r w:rsidRPr="00A754EB">
        <w:rPr>
          <w:rFonts w:eastAsiaTheme="majorEastAsia"/>
          <w:i/>
          <w:iCs/>
          <w:szCs w:val="24"/>
        </w:rPr>
        <w:t xml:space="preserve">Vedúci úradu vlády vymenuje osobu vykonávajúcu </w:t>
      </w:r>
      <w:r w:rsidR="00262C2C">
        <w:rPr>
          <w:rFonts w:eastAsiaTheme="majorEastAsia"/>
          <w:i/>
          <w:iCs/>
          <w:szCs w:val="24"/>
        </w:rPr>
        <w:t>protikorupčnú funkciu</w:t>
      </w:r>
      <w:r w:rsidRPr="00A754EB">
        <w:rPr>
          <w:rFonts w:eastAsiaTheme="majorEastAsia"/>
          <w:i/>
          <w:iCs/>
          <w:szCs w:val="24"/>
        </w:rPr>
        <w:t xml:space="preserve"> ako nezávislého predstaviteľa systém</w:t>
      </w:r>
      <w:r w:rsidR="009F2A3B">
        <w:rPr>
          <w:rFonts w:eastAsiaTheme="majorEastAsia"/>
          <w:i/>
          <w:iCs/>
          <w:szCs w:val="24"/>
        </w:rPr>
        <w:t>ov</w:t>
      </w:r>
      <w:r w:rsidRPr="00A754EB">
        <w:rPr>
          <w:rFonts w:eastAsiaTheme="majorEastAsia"/>
          <w:i/>
          <w:iCs/>
          <w:szCs w:val="24"/>
        </w:rPr>
        <w:t xml:space="preserve"> </w:t>
      </w:r>
      <w:r w:rsidR="009F2A3B">
        <w:rPr>
          <w:rFonts w:eastAsiaTheme="majorEastAsia"/>
          <w:i/>
          <w:iCs/>
          <w:szCs w:val="24"/>
        </w:rPr>
        <w:t>manažérstva proti korupcii</w:t>
      </w:r>
      <w:r w:rsidRPr="00A754EB">
        <w:rPr>
          <w:rFonts w:eastAsiaTheme="majorEastAsia"/>
          <w:i/>
          <w:iCs/>
          <w:szCs w:val="24"/>
        </w:rPr>
        <w:t xml:space="preserve"> na úrade vlády. Osoba vykonávajúca </w:t>
      </w:r>
      <w:r w:rsidR="002C4CC5">
        <w:rPr>
          <w:rFonts w:eastAsiaTheme="majorEastAsia"/>
          <w:i/>
          <w:iCs/>
          <w:szCs w:val="24"/>
        </w:rPr>
        <w:t>protikorupčnú funkciu</w:t>
      </w:r>
      <w:r w:rsidRPr="00A754EB">
        <w:rPr>
          <w:rFonts w:eastAsiaTheme="majorEastAsia"/>
          <w:i/>
          <w:iCs/>
          <w:szCs w:val="24"/>
        </w:rPr>
        <w:t xml:space="preserve"> nesmie byť pri výkone svojich právomocí v konflikte </w:t>
      </w:r>
      <w:r w:rsidRPr="003250C7">
        <w:rPr>
          <w:rFonts w:eastAsiaTheme="majorEastAsia"/>
          <w:i/>
          <w:iCs/>
          <w:szCs w:val="24"/>
        </w:rPr>
        <w:t>záujmov</w:t>
      </w:r>
      <w:r w:rsidR="003250C7">
        <w:rPr>
          <w:rFonts w:eastAsiaTheme="majorEastAsia"/>
          <w:i/>
          <w:iCs/>
          <w:szCs w:val="24"/>
        </w:rPr>
        <w:t>.</w:t>
      </w:r>
      <w:r w:rsidR="00E43680" w:rsidRPr="003250C7">
        <w:rPr>
          <w:rStyle w:val="Odkaznapoznmkupodiarou"/>
          <w:rFonts w:eastAsiaTheme="majorEastAsia"/>
          <w:i/>
          <w:iCs/>
          <w:szCs w:val="24"/>
        </w:rPr>
        <w:footnoteReference w:id="6"/>
      </w:r>
      <w:r w:rsidR="00E43680" w:rsidRPr="003250C7">
        <w:rPr>
          <w:rFonts w:eastAsiaTheme="majorEastAsia"/>
          <w:i/>
          <w:iCs/>
          <w:szCs w:val="24"/>
        </w:rPr>
        <w:t>)</w:t>
      </w:r>
      <w:r w:rsidRPr="00A754EB">
        <w:rPr>
          <w:rFonts w:eastAsiaTheme="majorEastAsia"/>
          <w:i/>
          <w:iCs/>
          <w:szCs w:val="24"/>
        </w:rPr>
        <w:t xml:space="preserve"> </w:t>
      </w:r>
    </w:p>
    <w:p w14:paraId="425D2F66" w14:textId="77777777" w:rsidR="00887B6A" w:rsidRPr="00A754EB" w:rsidRDefault="00887B6A" w:rsidP="00A754EB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A754EB">
        <w:rPr>
          <w:rFonts w:cs="Times New Roman"/>
          <w:i/>
          <w:iCs/>
          <w:szCs w:val="24"/>
        </w:rPr>
        <w:t>Článok 4</w:t>
      </w:r>
    </w:p>
    <w:p w14:paraId="0BF0312D" w14:textId="77777777" w:rsidR="00887B6A" w:rsidRPr="00D626D8" w:rsidRDefault="00887B6A" w:rsidP="005020DC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Dodržiavanie protikorupčnej politiky</w:t>
      </w:r>
    </w:p>
    <w:p w14:paraId="189B4C03" w14:textId="435DE9E5" w:rsidR="00887B6A" w:rsidRPr="00A754EB" w:rsidRDefault="00887B6A" w:rsidP="00A754EB">
      <w:pPr>
        <w:pStyle w:val="Odsekzoznamu"/>
        <w:numPr>
          <w:ilvl w:val="0"/>
          <w:numId w:val="10"/>
        </w:numPr>
        <w:spacing w:line="240" w:lineRule="auto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 xml:space="preserve">Vedúci úradu vlády, </w:t>
      </w:r>
      <w:r w:rsidRPr="003250C7">
        <w:rPr>
          <w:i/>
          <w:iCs/>
          <w:szCs w:val="24"/>
        </w:rPr>
        <w:t xml:space="preserve">generálny tajomník </w:t>
      </w:r>
      <w:r w:rsidR="007B4A7A" w:rsidRPr="003250C7">
        <w:rPr>
          <w:i/>
          <w:iCs/>
          <w:szCs w:val="24"/>
        </w:rPr>
        <w:t xml:space="preserve">služobného úradu </w:t>
      </w:r>
      <w:proofErr w:type="spellStart"/>
      <w:r w:rsidR="007B4A7A" w:rsidRPr="003250C7">
        <w:rPr>
          <w:i/>
          <w:iCs/>
          <w:szCs w:val="24"/>
        </w:rPr>
        <w:t>ú</w:t>
      </w:r>
      <w:r w:rsidRPr="003250C7">
        <w:rPr>
          <w:i/>
          <w:iCs/>
          <w:szCs w:val="24"/>
        </w:rPr>
        <w:t>radu</w:t>
      </w:r>
      <w:proofErr w:type="spellEnd"/>
      <w:r w:rsidRPr="003250C7">
        <w:rPr>
          <w:i/>
          <w:iCs/>
          <w:szCs w:val="24"/>
        </w:rPr>
        <w:t xml:space="preserve"> vlády</w:t>
      </w:r>
      <w:r w:rsidRPr="00D626D8">
        <w:rPr>
          <w:i/>
          <w:iCs/>
          <w:szCs w:val="24"/>
        </w:rPr>
        <w:t xml:space="preserve"> a všetci zamestnanci úradu vlády sú povinní dodržiavať túto protikorupčnú politiku.</w:t>
      </w:r>
      <w:r w:rsidR="00496A59">
        <w:rPr>
          <w:i/>
          <w:iCs/>
          <w:szCs w:val="24"/>
        </w:rPr>
        <w:t xml:space="preserve"> </w:t>
      </w:r>
    </w:p>
    <w:p w14:paraId="18BFDF91" w14:textId="7E1CD532" w:rsidR="00887B6A" w:rsidRPr="00D626D8" w:rsidRDefault="00887B6A" w:rsidP="00A754EB">
      <w:pPr>
        <w:pStyle w:val="Odsekzoznamu"/>
        <w:numPr>
          <w:ilvl w:val="0"/>
          <w:numId w:val="10"/>
        </w:numPr>
        <w:spacing w:line="240" w:lineRule="auto"/>
        <w:jc w:val="both"/>
        <w:rPr>
          <w:i/>
          <w:iCs/>
          <w:szCs w:val="24"/>
        </w:rPr>
      </w:pPr>
      <w:r w:rsidRPr="00D626D8">
        <w:rPr>
          <w:rFonts w:eastAsia="Times New Roman"/>
          <w:i/>
          <w:iCs/>
          <w:szCs w:val="24"/>
          <w:lang w:eastAsia="sk-SK"/>
        </w:rPr>
        <w:t>Zavinené nedodržanie alebo porušenie pravidiel a predpisov vyplývajúcich z protikorupčnej politiky, ako aj konanie v rozpore s postupmi prijatými v rámci systém</w:t>
      </w:r>
      <w:r w:rsidR="00B056BE" w:rsidRPr="00D626D8">
        <w:rPr>
          <w:rFonts w:eastAsia="Times New Roman"/>
          <w:i/>
          <w:iCs/>
          <w:szCs w:val="24"/>
          <w:lang w:eastAsia="sk-SK"/>
        </w:rPr>
        <w:t>ov</w:t>
      </w:r>
      <w:r w:rsidRPr="00D626D8">
        <w:rPr>
          <w:rFonts w:eastAsia="Times New Roman"/>
          <w:i/>
          <w:iCs/>
          <w:szCs w:val="24"/>
          <w:lang w:eastAsia="sk-SK"/>
        </w:rPr>
        <w:t xml:space="preserve"> </w:t>
      </w:r>
      <w:r w:rsidR="00A96CFE" w:rsidRPr="00D626D8">
        <w:rPr>
          <w:rFonts w:eastAsia="Times New Roman"/>
          <w:i/>
          <w:iCs/>
          <w:szCs w:val="24"/>
          <w:lang w:eastAsia="sk-SK"/>
        </w:rPr>
        <w:t>manažérstva proti korupcii</w:t>
      </w:r>
      <w:r w:rsidRPr="00D626D8">
        <w:rPr>
          <w:rFonts w:eastAsia="Times New Roman"/>
          <w:i/>
          <w:iCs/>
          <w:szCs w:val="24"/>
          <w:lang w:eastAsia="sk-SK"/>
        </w:rPr>
        <w:t xml:space="preserve">, sa pokladá za porušenie služobnej </w:t>
      </w:r>
      <w:r w:rsidR="00FF3975" w:rsidRPr="00D626D8">
        <w:rPr>
          <w:rFonts w:eastAsia="Times New Roman"/>
          <w:i/>
          <w:iCs/>
          <w:szCs w:val="24"/>
          <w:lang w:eastAsia="sk-SK"/>
        </w:rPr>
        <w:t xml:space="preserve">disciplíny </w:t>
      </w:r>
      <w:r w:rsidRPr="00D626D8">
        <w:rPr>
          <w:rFonts w:eastAsia="Times New Roman"/>
          <w:i/>
          <w:iCs/>
          <w:szCs w:val="24"/>
          <w:lang w:eastAsia="sk-SK"/>
        </w:rPr>
        <w:t>alebo pracovnej disciplíny.</w:t>
      </w:r>
    </w:p>
    <w:p w14:paraId="13F0744D" w14:textId="35894ACC" w:rsidR="00887B6A" w:rsidRPr="00A754EB" w:rsidRDefault="001B6B47" w:rsidP="00A754EB">
      <w:pPr>
        <w:pStyle w:val="Odsekzoznamu"/>
        <w:numPr>
          <w:ilvl w:val="0"/>
          <w:numId w:val="10"/>
        </w:numPr>
        <w:spacing w:line="240" w:lineRule="auto"/>
        <w:jc w:val="both"/>
        <w:rPr>
          <w:rFonts w:cstheme="minorBidi"/>
          <w:i/>
          <w:iCs/>
          <w:szCs w:val="24"/>
        </w:rPr>
      </w:pPr>
      <w:r>
        <w:rPr>
          <w:rFonts w:eastAsia="+mn-ea"/>
          <w:i/>
          <w:iCs/>
          <w:szCs w:val="24"/>
        </w:rPr>
        <w:t xml:space="preserve">Osoba vykonávajúca </w:t>
      </w:r>
      <w:r w:rsidR="008F7F14">
        <w:rPr>
          <w:rFonts w:eastAsia="+mn-ea"/>
          <w:i/>
          <w:iCs/>
          <w:szCs w:val="24"/>
        </w:rPr>
        <w:t>protikorupčnú funkciu</w:t>
      </w:r>
      <w:r w:rsidR="00887B6A" w:rsidRPr="00D626D8">
        <w:rPr>
          <w:rFonts w:eastAsia="+mn-ea"/>
          <w:i/>
          <w:iCs/>
          <w:szCs w:val="24"/>
        </w:rPr>
        <w:t xml:space="preserve"> v prípade potreby poskytuje zamestnancom úradu vlády poradenstvo vo veciach uplatňovania protikorupčnej politiky, príslušných predpisov a pravidiel.</w:t>
      </w:r>
    </w:p>
    <w:p w14:paraId="3F3C2430" w14:textId="77777777" w:rsidR="005E420B" w:rsidRDefault="005E420B" w:rsidP="005E420B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5B5AD4">
        <w:rPr>
          <w:rFonts w:cs="Times New Roman"/>
          <w:i/>
          <w:iCs/>
          <w:szCs w:val="24"/>
        </w:rPr>
        <w:t xml:space="preserve">Článok </w:t>
      </w:r>
      <w:r>
        <w:rPr>
          <w:rFonts w:cs="Times New Roman"/>
          <w:i/>
          <w:iCs/>
          <w:szCs w:val="24"/>
        </w:rPr>
        <w:t>5</w:t>
      </w:r>
    </w:p>
    <w:p w14:paraId="6244DA9D" w14:textId="132C749A" w:rsidR="005E420B" w:rsidRPr="00A754EB" w:rsidRDefault="005E420B" w:rsidP="00A754EB">
      <w:pPr>
        <w:spacing w:line="240" w:lineRule="auto"/>
        <w:jc w:val="center"/>
        <w:rPr>
          <w:b/>
          <w:i/>
          <w:iCs/>
          <w:szCs w:val="24"/>
        </w:rPr>
      </w:pPr>
      <w:r>
        <w:rPr>
          <w:rFonts w:cs="Times New Roman"/>
          <w:b/>
          <w:i/>
          <w:iCs/>
          <w:szCs w:val="24"/>
        </w:rPr>
        <w:t>Protikorupčná kultúra</w:t>
      </w:r>
    </w:p>
    <w:p w14:paraId="1986BC8D" w14:textId="0C782488" w:rsidR="0094510A" w:rsidRDefault="0094510A" w:rsidP="0094510A">
      <w:pPr>
        <w:pStyle w:val="Odsekzoznamu"/>
        <w:numPr>
          <w:ilvl w:val="0"/>
          <w:numId w:val="8"/>
        </w:numPr>
        <w:spacing w:line="240" w:lineRule="auto"/>
        <w:ind w:firstLine="357"/>
        <w:jc w:val="both"/>
        <w:rPr>
          <w:rFonts w:cstheme="minorBidi"/>
          <w:i/>
          <w:iCs/>
          <w:szCs w:val="24"/>
        </w:rPr>
      </w:pPr>
      <w:r>
        <w:rPr>
          <w:rFonts w:cstheme="minorBidi"/>
          <w:i/>
          <w:iCs/>
          <w:szCs w:val="24"/>
        </w:rPr>
        <w:t xml:space="preserve">Protikorupčná kultúra </w:t>
      </w:r>
      <w:r w:rsidR="00E12092">
        <w:rPr>
          <w:rFonts w:cstheme="minorBidi"/>
          <w:i/>
          <w:iCs/>
          <w:szCs w:val="24"/>
        </w:rPr>
        <w:t>synergicky nadväzuje</w:t>
      </w:r>
      <w:r>
        <w:rPr>
          <w:rFonts w:cstheme="minorBidi"/>
          <w:i/>
          <w:iCs/>
          <w:szCs w:val="24"/>
        </w:rPr>
        <w:t xml:space="preserve"> na </w:t>
      </w:r>
      <w:r w:rsidR="00E12092">
        <w:rPr>
          <w:rFonts w:cstheme="minorBidi"/>
          <w:i/>
          <w:iCs/>
          <w:szCs w:val="24"/>
        </w:rPr>
        <w:t xml:space="preserve">existujúce </w:t>
      </w:r>
      <w:r w:rsidR="005437EC">
        <w:rPr>
          <w:rFonts w:cstheme="minorBidi"/>
          <w:i/>
          <w:iCs/>
          <w:szCs w:val="24"/>
        </w:rPr>
        <w:t xml:space="preserve">etické zásady, </w:t>
      </w:r>
      <w:r w:rsidR="00E12092">
        <w:rPr>
          <w:rFonts w:cstheme="minorBidi"/>
          <w:i/>
          <w:iCs/>
          <w:szCs w:val="24"/>
        </w:rPr>
        <w:t xml:space="preserve">zásady </w:t>
      </w:r>
      <w:r w:rsidR="005437EC">
        <w:rPr>
          <w:rFonts w:cstheme="minorBidi"/>
          <w:i/>
          <w:iCs/>
          <w:szCs w:val="24"/>
        </w:rPr>
        <w:t>integrity vo verejnej správe</w:t>
      </w:r>
      <w:r w:rsidR="00E12092">
        <w:rPr>
          <w:rFonts w:cstheme="minorBidi"/>
          <w:i/>
          <w:iCs/>
          <w:szCs w:val="24"/>
        </w:rPr>
        <w:t xml:space="preserve"> a</w:t>
      </w:r>
      <w:r w:rsidR="005437EC">
        <w:rPr>
          <w:rFonts w:cstheme="minorBidi"/>
          <w:i/>
          <w:iCs/>
          <w:szCs w:val="24"/>
        </w:rPr>
        <w:t> </w:t>
      </w:r>
      <w:r w:rsidR="00E12092">
        <w:rPr>
          <w:rFonts w:cstheme="minorBidi"/>
          <w:i/>
          <w:iCs/>
          <w:szCs w:val="24"/>
        </w:rPr>
        <w:t>kódex</w:t>
      </w:r>
      <w:r w:rsidR="000628DD">
        <w:rPr>
          <w:rFonts w:cstheme="minorBidi"/>
          <w:i/>
          <w:iCs/>
          <w:szCs w:val="24"/>
        </w:rPr>
        <w:t>y</w:t>
      </w:r>
      <w:r w:rsidR="005437EC">
        <w:rPr>
          <w:rFonts w:cstheme="minorBidi"/>
          <w:i/>
          <w:iCs/>
          <w:szCs w:val="24"/>
        </w:rPr>
        <w:t xml:space="preserve"> správania </w:t>
      </w:r>
      <w:r w:rsidR="005437EC" w:rsidRPr="00091151">
        <w:rPr>
          <w:rFonts w:cstheme="minorBidi"/>
          <w:i/>
          <w:iCs/>
          <w:szCs w:val="24"/>
        </w:rPr>
        <w:t>sa</w:t>
      </w:r>
      <w:r w:rsidR="00091151">
        <w:rPr>
          <w:rFonts w:cstheme="minorBidi"/>
          <w:i/>
          <w:iCs/>
          <w:szCs w:val="24"/>
        </w:rPr>
        <w:t>,</w:t>
      </w:r>
      <w:r w:rsidR="00E12092" w:rsidRPr="00091151">
        <w:rPr>
          <w:rStyle w:val="Odkaznapoznmkupodiarou"/>
          <w:rFonts w:cstheme="minorBidi"/>
          <w:i/>
          <w:iCs/>
          <w:szCs w:val="24"/>
        </w:rPr>
        <w:footnoteReference w:id="7"/>
      </w:r>
      <w:r w:rsidR="000628DD" w:rsidRPr="00091151">
        <w:rPr>
          <w:rFonts w:cstheme="minorBidi"/>
          <w:i/>
          <w:iCs/>
          <w:szCs w:val="24"/>
        </w:rPr>
        <w:t>)</w:t>
      </w:r>
      <w:r w:rsidR="00D060B1">
        <w:rPr>
          <w:rFonts w:cstheme="minorBidi"/>
          <w:i/>
          <w:iCs/>
          <w:szCs w:val="24"/>
        </w:rPr>
        <w:t xml:space="preserve"> pričom </w:t>
      </w:r>
      <w:r w:rsidR="00B71499">
        <w:rPr>
          <w:rFonts w:cstheme="minorBidi"/>
          <w:i/>
          <w:iCs/>
          <w:szCs w:val="24"/>
        </w:rPr>
        <w:t>cieľom</w:t>
      </w:r>
      <w:r w:rsidR="00D060B1">
        <w:rPr>
          <w:rFonts w:cstheme="minorBidi"/>
          <w:i/>
          <w:iCs/>
          <w:szCs w:val="24"/>
        </w:rPr>
        <w:t xml:space="preserve"> protikorupčn</w:t>
      </w:r>
      <w:r w:rsidR="00B71499">
        <w:rPr>
          <w:rFonts w:cstheme="minorBidi"/>
          <w:i/>
          <w:iCs/>
          <w:szCs w:val="24"/>
        </w:rPr>
        <w:t>ej</w:t>
      </w:r>
      <w:r w:rsidR="00D060B1">
        <w:rPr>
          <w:rFonts w:cstheme="minorBidi"/>
          <w:i/>
          <w:iCs/>
          <w:szCs w:val="24"/>
        </w:rPr>
        <w:t xml:space="preserve"> kultúr</w:t>
      </w:r>
      <w:r w:rsidR="00B71499">
        <w:rPr>
          <w:rFonts w:cstheme="minorBidi"/>
          <w:i/>
          <w:iCs/>
          <w:szCs w:val="24"/>
        </w:rPr>
        <w:t>y</w:t>
      </w:r>
      <w:r w:rsidR="00D060B1">
        <w:rPr>
          <w:rFonts w:cstheme="minorBidi"/>
          <w:i/>
          <w:iCs/>
          <w:szCs w:val="24"/>
        </w:rPr>
        <w:t xml:space="preserve"> </w:t>
      </w:r>
      <w:r w:rsidR="00B71499">
        <w:rPr>
          <w:rFonts w:cstheme="minorBidi"/>
          <w:i/>
          <w:iCs/>
          <w:szCs w:val="24"/>
        </w:rPr>
        <w:t xml:space="preserve">je </w:t>
      </w:r>
      <w:r w:rsidR="00D060B1">
        <w:rPr>
          <w:rFonts w:cstheme="minorBidi"/>
          <w:i/>
          <w:iCs/>
          <w:szCs w:val="24"/>
        </w:rPr>
        <w:t>podpor</w:t>
      </w:r>
      <w:r w:rsidR="00B71499">
        <w:rPr>
          <w:rFonts w:cstheme="minorBidi"/>
          <w:i/>
          <w:iCs/>
          <w:szCs w:val="24"/>
        </w:rPr>
        <w:t>ovanie</w:t>
      </w:r>
      <w:r w:rsidR="00D060B1">
        <w:rPr>
          <w:rFonts w:cstheme="minorBidi"/>
          <w:i/>
          <w:iCs/>
          <w:szCs w:val="24"/>
        </w:rPr>
        <w:t xml:space="preserve"> dodržiavani</w:t>
      </w:r>
      <w:r w:rsidR="00B71499">
        <w:rPr>
          <w:rFonts w:cstheme="minorBidi"/>
          <w:i/>
          <w:iCs/>
          <w:szCs w:val="24"/>
        </w:rPr>
        <w:t>a</w:t>
      </w:r>
      <w:r w:rsidR="00D060B1">
        <w:rPr>
          <w:rFonts w:cstheme="minorBidi"/>
          <w:i/>
          <w:iCs/>
          <w:szCs w:val="24"/>
        </w:rPr>
        <w:t xml:space="preserve"> protikorupčnej politiky.</w:t>
      </w:r>
      <w:r w:rsidR="00E12092">
        <w:rPr>
          <w:rFonts w:cstheme="minorBidi"/>
          <w:i/>
          <w:iCs/>
          <w:szCs w:val="24"/>
        </w:rPr>
        <w:t xml:space="preserve"> </w:t>
      </w:r>
    </w:p>
    <w:p w14:paraId="42B5DE52" w14:textId="5F310BBB" w:rsidR="0094510A" w:rsidRDefault="0094510A" w:rsidP="0094510A">
      <w:pPr>
        <w:pStyle w:val="Odsekzoznamu"/>
        <w:numPr>
          <w:ilvl w:val="0"/>
          <w:numId w:val="8"/>
        </w:numPr>
        <w:spacing w:line="240" w:lineRule="auto"/>
        <w:ind w:firstLine="357"/>
        <w:jc w:val="both"/>
        <w:rPr>
          <w:rFonts w:cstheme="minorBidi"/>
          <w:i/>
          <w:iCs/>
          <w:szCs w:val="24"/>
        </w:rPr>
      </w:pPr>
      <w:r>
        <w:rPr>
          <w:rFonts w:cstheme="minorBidi"/>
          <w:i/>
          <w:iCs/>
          <w:szCs w:val="24"/>
        </w:rPr>
        <w:lastRenderedPageBreak/>
        <w:t xml:space="preserve">Úrad vlády </w:t>
      </w:r>
      <w:r w:rsidR="002C589A">
        <w:rPr>
          <w:rFonts w:cstheme="minorBidi"/>
          <w:i/>
          <w:iCs/>
          <w:szCs w:val="24"/>
        </w:rPr>
        <w:t xml:space="preserve">trvalo </w:t>
      </w:r>
      <w:r>
        <w:rPr>
          <w:rFonts w:cstheme="minorBidi"/>
          <w:i/>
          <w:iCs/>
          <w:szCs w:val="24"/>
        </w:rPr>
        <w:t>rozvíja, udržiava a</w:t>
      </w:r>
      <w:r w:rsidR="005437EC">
        <w:rPr>
          <w:rFonts w:cstheme="minorBidi"/>
          <w:i/>
          <w:iCs/>
          <w:szCs w:val="24"/>
        </w:rPr>
        <w:t xml:space="preserve"> náležite </w:t>
      </w:r>
      <w:r>
        <w:rPr>
          <w:rFonts w:cstheme="minorBidi"/>
          <w:i/>
          <w:iCs/>
          <w:szCs w:val="24"/>
        </w:rPr>
        <w:t>propaguje protikorupčnú kultúru</w:t>
      </w:r>
      <w:r w:rsidR="002C589A">
        <w:rPr>
          <w:rFonts w:cstheme="minorBidi"/>
          <w:i/>
          <w:iCs/>
          <w:szCs w:val="24"/>
        </w:rPr>
        <w:t xml:space="preserve"> na</w:t>
      </w:r>
      <w:r w:rsidR="00BA51B8">
        <w:rPr>
          <w:rFonts w:cstheme="minorBidi"/>
          <w:i/>
          <w:iCs/>
          <w:szCs w:val="24"/>
        </w:rPr>
        <w:t> </w:t>
      </w:r>
      <w:r w:rsidR="002C589A">
        <w:rPr>
          <w:rFonts w:cstheme="minorBidi"/>
          <w:i/>
          <w:iCs/>
          <w:szCs w:val="24"/>
        </w:rPr>
        <w:t>všetkých úrovniach</w:t>
      </w:r>
      <w:r>
        <w:rPr>
          <w:rFonts w:cstheme="minorBidi"/>
          <w:i/>
          <w:iCs/>
          <w:szCs w:val="24"/>
        </w:rPr>
        <w:t>.</w:t>
      </w:r>
    </w:p>
    <w:p w14:paraId="09E6CB75" w14:textId="781E22CF" w:rsidR="0094510A" w:rsidRPr="00582C65" w:rsidRDefault="0094510A" w:rsidP="00582C65">
      <w:pPr>
        <w:pStyle w:val="Odsekzoznamu"/>
        <w:numPr>
          <w:ilvl w:val="0"/>
          <w:numId w:val="8"/>
        </w:numPr>
        <w:spacing w:line="240" w:lineRule="auto"/>
        <w:ind w:firstLine="357"/>
        <w:jc w:val="both"/>
        <w:rPr>
          <w:rFonts w:cstheme="minorBidi"/>
          <w:i/>
          <w:iCs/>
          <w:szCs w:val="24"/>
        </w:rPr>
      </w:pPr>
      <w:r>
        <w:rPr>
          <w:rFonts w:cstheme="minorBidi"/>
          <w:i/>
          <w:iCs/>
          <w:szCs w:val="24"/>
        </w:rPr>
        <w:t xml:space="preserve">Vedúci úradu </w:t>
      </w:r>
      <w:r w:rsidRPr="003250C7">
        <w:rPr>
          <w:rFonts w:cstheme="minorBidi"/>
          <w:i/>
          <w:iCs/>
          <w:szCs w:val="24"/>
        </w:rPr>
        <w:t>vlády, generálny tajomník služobného úradu</w:t>
      </w:r>
      <w:r w:rsidR="003250C7" w:rsidRPr="003250C7">
        <w:t xml:space="preserve"> </w:t>
      </w:r>
      <w:proofErr w:type="spellStart"/>
      <w:r w:rsidR="003250C7" w:rsidRPr="003250C7">
        <w:rPr>
          <w:rFonts w:cstheme="minorBidi"/>
          <w:i/>
          <w:iCs/>
          <w:szCs w:val="24"/>
        </w:rPr>
        <w:t>úradu</w:t>
      </w:r>
      <w:proofErr w:type="spellEnd"/>
      <w:r w:rsidR="003250C7" w:rsidRPr="003250C7">
        <w:rPr>
          <w:rFonts w:cstheme="minorBidi"/>
          <w:i/>
          <w:iCs/>
          <w:szCs w:val="24"/>
        </w:rPr>
        <w:t xml:space="preserve"> </w:t>
      </w:r>
      <w:r w:rsidR="003250C7" w:rsidRPr="00091151">
        <w:rPr>
          <w:rFonts w:cstheme="minorBidi"/>
          <w:i/>
          <w:iCs/>
          <w:szCs w:val="24"/>
        </w:rPr>
        <w:t>vlády</w:t>
      </w:r>
      <w:r w:rsidR="00091151">
        <w:rPr>
          <w:rFonts w:cstheme="minorBidi"/>
          <w:i/>
          <w:iCs/>
          <w:szCs w:val="24"/>
        </w:rPr>
        <w:t xml:space="preserve"> a</w:t>
      </w:r>
      <w:r>
        <w:rPr>
          <w:rFonts w:cstheme="minorBidi"/>
          <w:i/>
          <w:iCs/>
          <w:szCs w:val="24"/>
        </w:rPr>
        <w:t xml:space="preserve"> vedúci zamestnanci úradu vlády </w:t>
      </w:r>
      <w:r w:rsidRPr="00A754EB">
        <w:rPr>
          <w:i/>
          <w:iCs/>
          <w:szCs w:val="24"/>
        </w:rPr>
        <w:t>prejavujú aktívny záujem</w:t>
      </w:r>
      <w:r w:rsidR="00582C65" w:rsidRPr="00A754EB">
        <w:rPr>
          <w:i/>
          <w:iCs/>
          <w:szCs w:val="24"/>
        </w:rPr>
        <w:t xml:space="preserve"> a podporujú aktivity smerujúce k budovaniu protikorupčnej</w:t>
      </w:r>
      <w:r w:rsidRPr="00A754EB">
        <w:rPr>
          <w:i/>
          <w:iCs/>
          <w:szCs w:val="24"/>
        </w:rPr>
        <w:t xml:space="preserve"> </w:t>
      </w:r>
      <w:r w:rsidR="00582C65">
        <w:rPr>
          <w:i/>
          <w:iCs/>
          <w:szCs w:val="24"/>
        </w:rPr>
        <w:t xml:space="preserve">kultúry </w:t>
      </w:r>
      <w:r w:rsidRPr="00A754EB">
        <w:rPr>
          <w:i/>
          <w:iCs/>
          <w:szCs w:val="24"/>
        </w:rPr>
        <w:t xml:space="preserve">naprieč úradom vlády. </w:t>
      </w:r>
    </w:p>
    <w:p w14:paraId="0AAA7169" w14:textId="5E6AB076" w:rsidR="00887B6A" w:rsidRPr="00D626D8" w:rsidRDefault="00887B6A" w:rsidP="005020DC">
      <w:pPr>
        <w:pStyle w:val="Nadpis2"/>
        <w:spacing w:line="240" w:lineRule="auto"/>
        <w:rPr>
          <w:rFonts w:cs="Times New Roman"/>
          <w:i/>
          <w:iCs/>
          <w:szCs w:val="24"/>
        </w:rPr>
      </w:pPr>
      <w:r w:rsidRPr="00D626D8">
        <w:rPr>
          <w:rFonts w:cs="Times New Roman"/>
          <w:i/>
          <w:iCs/>
          <w:szCs w:val="24"/>
        </w:rPr>
        <w:t xml:space="preserve">Článok </w:t>
      </w:r>
      <w:r w:rsidR="005E420B">
        <w:rPr>
          <w:rFonts w:cs="Times New Roman"/>
          <w:i/>
          <w:iCs/>
          <w:szCs w:val="24"/>
        </w:rPr>
        <w:t>6</w:t>
      </w:r>
    </w:p>
    <w:p w14:paraId="47CD8EE7" w14:textId="42E428A1" w:rsidR="00887B6A" w:rsidRPr="00D626D8" w:rsidRDefault="00887B6A" w:rsidP="005020DC">
      <w:pPr>
        <w:spacing w:line="240" w:lineRule="auto"/>
        <w:jc w:val="center"/>
        <w:rPr>
          <w:rFonts w:cs="Times New Roman"/>
          <w:b/>
          <w:i/>
          <w:iCs/>
          <w:szCs w:val="24"/>
        </w:rPr>
      </w:pPr>
      <w:r w:rsidRPr="00D626D8">
        <w:rPr>
          <w:rFonts w:cs="Times New Roman"/>
          <w:b/>
          <w:i/>
          <w:iCs/>
          <w:szCs w:val="24"/>
        </w:rPr>
        <w:t>Vyhodnocovanie a zefektívňovanie systém</w:t>
      </w:r>
      <w:r w:rsidR="00B056BE" w:rsidRPr="00D626D8">
        <w:rPr>
          <w:rFonts w:cs="Times New Roman"/>
          <w:b/>
          <w:i/>
          <w:iCs/>
          <w:szCs w:val="24"/>
        </w:rPr>
        <w:t>ov</w:t>
      </w:r>
      <w:r w:rsidRPr="00D626D8">
        <w:rPr>
          <w:rFonts w:cs="Times New Roman"/>
          <w:b/>
          <w:i/>
          <w:iCs/>
          <w:szCs w:val="24"/>
        </w:rPr>
        <w:t xml:space="preserve"> </w:t>
      </w:r>
      <w:r w:rsidR="00A96CFE" w:rsidRPr="00D626D8">
        <w:rPr>
          <w:rFonts w:cs="Times New Roman"/>
          <w:b/>
          <w:i/>
          <w:iCs/>
          <w:szCs w:val="24"/>
        </w:rPr>
        <w:t>manažérstva proti korupcii</w:t>
      </w:r>
    </w:p>
    <w:p w14:paraId="33F011E1" w14:textId="372A6240" w:rsidR="00887B6A" w:rsidRPr="00D626D8" w:rsidRDefault="00887B6A" w:rsidP="005020DC">
      <w:pPr>
        <w:pStyle w:val="Odsekzoznamu"/>
        <w:numPr>
          <w:ilvl w:val="0"/>
          <w:numId w:val="4"/>
        </w:numPr>
        <w:spacing w:line="240" w:lineRule="auto"/>
        <w:ind w:firstLine="357"/>
        <w:jc w:val="both"/>
        <w:rPr>
          <w:i/>
          <w:iCs/>
          <w:szCs w:val="24"/>
        </w:rPr>
      </w:pPr>
      <w:r w:rsidRPr="00D626D8">
        <w:rPr>
          <w:rFonts w:eastAsia="+mn-ea"/>
          <w:i/>
          <w:iCs/>
          <w:szCs w:val="24"/>
          <w:lang w:eastAsia="sk-SK"/>
        </w:rPr>
        <w:t>Úrad vlády zvyšuje účinnosť prevencie korupcie a systém</w:t>
      </w:r>
      <w:r w:rsidR="00B056BE" w:rsidRPr="00D626D8">
        <w:rPr>
          <w:rFonts w:eastAsia="+mn-ea"/>
          <w:i/>
          <w:iCs/>
          <w:szCs w:val="24"/>
          <w:lang w:eastAsia="sk-SK"/>
        </w:rPr>
        <w:t>ov</w:t>
      </w:r>
      <w:r w:rsidRPr="00D626D8">
        <w:rPr>
          <w:rFonts w:eastAsia="+mn-ea"/>
          <w:i/>
          <w:iCs/>
          <w:szCs w:val="24"/>
          <w:lang w:eastAsia="sk-SK"/>
        </w:rPr>
        <w:t xml:space="preserve"> </w:t>
      </w:r>
      <w:r w:rsidR="00A96CFE" w:rsidRPr="00D626D8">
        <w:rPr>
          <w:rFonts w:eastAsia="Times New Roman"/>
          <w:i/>
          <w:iCs/>
          <w:szCs w:val="24"/>
          <w:lang w:eastAsia="sk-SK"/>
        </w:rPr>
        <w:t>manažérstva proti korupcii</w:t>
      </w:r>
      <w:r w:rsidR="00A96CFE" w:rsidRPr="00D626D8" w:rsidDel="00A96CFE">
        <w:rPr>
          <w:rFonts w:eastAsia="+mn-ea"/>
          <w:i/>
          <w:iCs/>
          <w:szCs w:val="24"/>
          <w:lang w:eastAsia="sk-SK"/>
        </w:rPr>
        <w:t xml:space="preserve"> </w:t>
      </w:r>
      <w:r w:rsidRPr="00D626D8">
        <w:rPr>
          <w:rFonts w:eastAsia="+mn-ea"/>
          <w:i/>
          <w:iCs/>
          <w:szCs w:val="24"/>
          <w:lang w:eastAsia="sk-SK"/>
        </w:rPr>
        <w:t xml:space="preserve">prostredníctvom mechanizmu na riadenie korupčných </w:t>
      </w:r>
      <w:r w:rsidRPr="00091151">
        <w:rPr>
          <w:rFonts w:eastAsia="+mn-ea"/>
          <w:i/>
          <w:iCs/>
          <w:szCs w:val="24"/>
          <w:lang w:eastAsia="sk-SK"/>
        </w:rPr>
        <w:t>rizík</w:t>
      </w:r>
      <w:r w:rsidR="00091151">
        <w:rPr>
          <w:rFonts w:eastAsia="+mn-ea"/>
          <w:i/>
          <w:iCs/>
          <w:szCs w:val="24"/>
          <w:lang w:eastAsia="sk-SK"/>
        </w:rPr>
        <w:t>.</w:t>
      </w:r>
      <w:r w:rsidR="008C127B" w:rsidRPr="00091151">
        <w:rPr>
          <w:rStyle w:val="Odkaznapoznmkupodiarou"/>
          <w:rFonts w:eastAsia="+mn-ea"/>
          <w:i/>
          <w:iCs/>
          <w:szCs w:val="24"/>
          <w:lang w:eastAsia="sk-SK"/>
        </w:rPr>
        <w:footnoteReference w:id="8"/>
      </w:r>
      <w:r w:rsidR="008C127B" w:rsidRPr="00091151">
        <w:rPr>
          <w:rFonts w:eastAsia="+mn-ea"/>
          <w:i/>
          <w:iCs/>
          <w:szCs w:val="24"/>
          <w:lang w:eastAsia="sk-SK"/>
        </w:rPr>
        <w:t>)</w:t>
      </w:r>
      <w:r w:rsidRPr="00D626D8">
        <w:rPr>
          <w:rFonts w:eastAsia="+mn-ea"/>
          <w:i/>
          <w:iCs/>
          <w:szCs w:val="24"/>
          <w:lang w:eastAsia="sk-SK"/>
        </w:rPr>
        <w:t xml:space="preserve"> V prípade potreby sa prijímajú nápravné opatrenia. </w:t>
      </w:r>
    </w:p>
    <w:p w14:paraId="1BEAB60A" w14:textId="7007FF3F" w:rsidR="00887B6A" w:rsidRPr="00D626D8" w:rsidRDefault="00887B6A" w:rsidP="005020DC">
      <w:pPr>
        <w:pStyle w:val="Odsekzoznamu"/>
        <w:numPr>
          <w:ilvl w:val="0"/>
          <w:numId w:val="4"/>
        </w:numPr>
        <w:spacing w:line="240" w:lineRule="auto"/>
        <w:ind w:firstLine="357"/>
        <w:jc w:val="both"/>
        <w:rPr>
          <w:rFonts w:cstheme="minorBidi"/>
          <w:i/>
          <w:iCs/>
          <w:szCs w:val="24"/>
        </w:rPr>
      </w:pPr>
      <w:r w:rsidRPr="00D626D8">
        <w:rPr>
          <w:rFonts w:eastAsia="+mn-ea"/>
          <w:i/>
          <w:iCs/>
          <w:szCs w:val="24"/>
          <w:lang w:eastAsia="sk-SK"/>
        </w:rPr>
        <w:t>Uplatňovanie systém</w:t>
      </w:r>
      <w:r w:rsidR="00B056BE" w:rsidRPr="00D626D8">
        <w:rPr>
          <w:rFonts w:eastAsia="+mn-ea"/>
          <w:i/>
          <w:iCs/>
          <w:szCs w:val="24"/>
          <w:lang w:eastAsia="sk-SK"/>
        </w:rPr>
        <w:t>ov</w:t>
      </w:r>
      <w:r w:rsidRPr="00D626D8">
        <w:rPr>
          <w:rFonts w:eastAsia="+mn-ea"/>
          <w:i/>
          <w:iCs/>
          <w:szCs w:val="24"/>
          <w:lang w:eastAsia="sk-SK"/>
        </w:rPr>
        <w:t xml:space="preserve"> </w:t>
      </w:r>
      <w:r w:rsidR="00A96CFE" w:rsidRPr="00D626D8">
        <w:rPr>
          <w:rFonts w:eastAsia="Times New Roman"/>
          <w:i/>
          <w:iCs/>
          <w:szCs w:val="24"/>
          <w:lang w:eastAsia="sk-SK"/>
        </w:rPr>
        <w:t>manažérstva proti korupcii</w:t>
      </w:r>
      <w:r w:rsidRPr="00D626D8">
        <w:rPr>
          <w:rFonts w:eastAsia="+mn-ea"/>
          <w:i/>
          <w:iCs/>
          <w:szCs w:val="24"/>
          <w:lang w:eastAsia="sk-SK"/>
        </w:rPr>
        <w:t>, ako aj protikorupčnej politiky</w:t>
      </w:r>
      <w:r w:rsidRPr="00D626D8">
        <w:rPr>
          <w:rFonts w:eastAsia="+mn-ea"/>
          <w:i/>
          <w:iCs/>
          <w:szCs w:val="24"/>
        </w:rPr>
        <w:t>,</w:t>
      </w:r>
      <w:r w:rsidRPr="00D626D8">
        <w:rPr>
          <w:rFonts w:eastAsia="+mn-ea"/>
          <w:i/>
          <w:iCs/>
          <w:szCs w:val="24"/>
          <w:lang w:eastAsia="sk-SK"/>
        </w:rPr>
        <w:t xml:space="preserve"> pravidelne monitoruje</w:t>
      </w:r>
      <w:r w:rsidRPr="00D626D8">
        <w:rPr>
          <w:rFonts w:eastAsia="+mn-ea"/>
          <w:i/>
          <w:iCs/>
          <w:szCs w:val="24"/>
        </w:rPr>
        <w:t xml:space="preserve">, </w:t>
      </w:r>
      <w:r w:rsidRPr="00D626D8">
        <w:rPr>
          <w:rFonts w:eastAsia="+mn-ea"/>
          <w:i/>
          <w:iCs/>
          <w:szCs w:val="24"/>
          <w:lang w:eastAsia="sk-SK"/>
        </w:rPr>
        <w:t xml:space="preserve">vyhodnocuje </w:t>
      </w:r>
      <w:r w:rsidRPr="00D626D8">
        <w:rPr>
          <w:rFonts w:eastAsia="+mn-ea"/>
          <w:i/>
          <w:iCs/>
          <w:szCs w:val="24"/>
        </w:rPr>
        <w:t xml:space="preserve">a v prípade potreby aktualizuje </w:t>
      </w:r>
      <w:r w:rsidR="00660218">
        <w:rPr>
          <w:rFonts w:eastAsia="+mn-ea"/>
          <w:i/>
          <w:iCs/>
          <w:szCs w:val="24"/>
        </w:rPr>
        <w:t xml:space="preserve">osoba vykonávajúca </w:t>
      </w:r>
      <w:r w:rsidR="008F7F14">
        <w:rPr>
          <w:rFonts w:eastAsia="+mn-ea"/>
          <w:i/>
          <w:iCs/>
          <w:szCs w:val="24"/>
        </w:rPr>
        <w:t>protikorupčnú funkciu</w:t>
      </w:r>
      <w:r w:rsidRPr="00D626D8">
        <w:rPr>
          <w:rFonts w:eastAsia="+mn-ea"/>
          <w:i/>
          <w:iCs/>
          <w:szCs w:val="24"/>
          <w:lang w:eastAsia="sk-SK"/>
        </w:rPr>
        <w:t>.</w:t>
      </w:r>
      <w:r w:rsidRPr="00D626D8">
        <w:rPr>
          <w:rFonts w:eastAsia="Times New Roman"/>
          <w:i/>
          <w:iCs/>
          <w:szCs w:val="24"/>
          <w:lang w:eastAsia="sk-SK"/>
        </w:rPr>
        <w:t xml:space="preserve"> </w:t>
      </w:r>
    </w:p>
    <w:p w14:paraId="1656542F" w14:textId="7DD81775" w:rsidR="00887B6A" w:rsidRDefault="00887B6A" w:rsidP="005020DC">
      <w:pPr>
        <w:pStyle w:val="Odsekzoznamu"/>
        <w:numPr>
          <w:ilvl w:val="0"/>
          <w:numId w:val="4"/>
        </w:numPr>
        <w:spacing w:line="240" w:lineRule="auto"/>
        <w:ind w:firstLine="357"/>
        <w:jc w:val="both"/>
        <w:rPr>
          <w:i/>
          <w:iCs/>
          <w:szCs w:val="24"/>
        </w:rPr>
      </w:pPr>
      <w:r w:rsidRPr="00D626D8">
        <w:rPr>
          <w:i/>
          <w:iCs/>
          <w:szCs w:val="24"/>
        </w:rPr>
        <w:t>Úrad vlády sa zaväzuje plniť požiadavky vyplývajúce zo systém</w:t>
      </w:r>
      <w:r w:rsidR="00B056BE" w:rsidRPr="00D626D8">
        <w:rPr>
          <w:i/>
          <w:iCs/>
          <w:szCs w:val="24"/>
        </w:rPr>
        <w:t>ov</w:t>
      </w:r>
      <w:r w:rsidRPr="00D626D8">
        <w:rPr>
          <w:i/>
          <w:iCs/>
          <w:szCs w:val="24"/>
        </w:rPr>
        <w:t xml:space="preserve"> </w:t>
      </w:r>
      <w:r w:rsidR="00A96CFE" w:rsidRPr="00D626D8">
        <w:rPr>
          <w:rFonts w:eastAsia="Times New Roman"/>
          <w:i/>
          <w:iCs/>
          <w:szCs w:val="24"/>
          <w:lang w:eastAsia="sk-SK"/>
        </w:rPr>
        <w:t>manažérstva proti korupcii</w:t>
      </w:r>
      <w:r w:rsidRPr="00D626D8">
        <w:rPr>
          <w:i/>
          <w:iCs/>
          <w:szCs w:val="24"/>
        </w:rPr>
        <w:t xml:space="preserve"> a trvale </w:t>
      </w:r>
      <w:r w:rsidR="00B056BE" w:rsidRPr="00D626D8">
        <w:rPr>
          <w:i/>
          <w:iCs/>
          <w:szCs w:val="24"/>
        </w:rPr>
        <w:t xml:space="preserve">tieto </w:t>
      </w:r>
      <w:r w:rsidRPr="00D626D8">
        <w:rPr>
          <w:i/>
          <w:iCs/>
          <w:szCs w:val="24"/>
        </w:rPr>
        <w:t>systém</w:t>
      </w:r>
      <w:r w:rsidR="00B056BE" w:rsidRPr="00D626D8">
        <w:rPr>
          <w:i/>
          <w:iCs/>
          <w:szCs w:val="24"/>
        </w:rPr>
        <w:t>y</w:t>
      </w:r>
      <w:r w:rsidRPr="00D626D8">
        <w:rPr>
          <w:i/>
          <w:iCs/>
          <w:szCs w:val="24"/>
        </w:rPr>
        <w:t xml:space="preserve"> zlepšovať. Na tento účel </w:t>
      </w:r>
      <w:r w:rsidR="008C127B" w:rsidRPr="00D626D8">
        <w:rPr>
          <w:i/>
          <w:iCs/>
          <w:szCs w:val="24"/>
        </w:rPr>
        <w:t xml:space="preserve">môžu </w:t>
      </w:r>
      <w:r w:rsidRPr="00D626D8">
        <w:rPr>
          <w:i/>
          <w:iCs/>
          <w:szCs w:val="24"/>
        </w:rPr>
        <w:t xml:space="preserve">zamestnanci úradu vlády </w:t>
      </w:r>
      <w:r w:rsidR="008C127B">
        <w:rPr>
          <w:i/>
          <w:iCs/>
          <w:szCs w:val="24"/>
        </w:rPr>
        <w:t>predkladať</w:t>
      </w:r>
      <w:r w:rsidR="008C127B" w:rsidRPr="00D626D8">
        <w:rPr>
          <w:i/>
          <w:iCs/>
          <w:szCs w:val="24"/>
        </w:rPr>
        <w:t xml:space="preserve"> </w:t>
      </w:r>
      <w:r w:rsidRPr="00D626D8">
        <w:rPr>
          <w:i/>
          <w:iCs/>
          <w:szCs w:val="24"/>
        </w:rPr>
        <w:t xml:space="preserve">svoje návrhy </w:t>
      </w:r>
      <w:r w:rsidR="00A307A9">
        <w:rPr>
          <w:rFonts w:eastAsia="+mn-ea"/>
          <w:i/>
          <w:iCs/>
          <w:szCs w:val="24"/>
          <w:lang w:eastAsia="sk-SK"/>
        </w:rPr>
        <w:t>osobe vykonávajúcej protikorupčnú funkciu</w:t>
      </w:r>
      <w:r w:rsidRPr="00D626D8">
        <w:rPr>
          <w:i/>
          <w:iCs/>
          <w:szCs w:val="24"/>
        </w:rPr>
        <w:t>.</w:t>
      </w:r>
    </w:p>
    <w:p w14:paraId="729E3DBC" w14:textId="77777777" w:rsidR="005437EC" w:rsidRPr="00D626D8" w:rsidRDefault="005437EC" w:rsidP="00A754EB">
      <w:pPr>
        <w:pStyle w:val="Odsekzoznamu"/>
        <w:spacing w:line="240" w:lineRule="auto"/>
        <w:ind w:left="357"/>
        <w:jc w:val="both"/>
        <w:rPr>
          <w:i/>
          <w:iCs/>
          <w:szCs w:val="24"/>
        </w:rPr>
      </w:pPr>
    </w:p>
    <w:tbl>
      <w:tblPr>
        <w:tblStyle w:val="Mriekatabu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887B6A" w14:paraId="78B148AF" w14:textId="77777777" w:rsidTr="00887B6A">
        <w:trPr>
          <w:trHeight w:val="1342"/>
        </w:trPr>
        <w:tc>
          <w:tcPr>
            <w:tcW w:w="4531" w:type="dxa"/>
            <w:vAlign w:val="bottom"/>
            <w:hideMark/>
          </w:tcPr>
          <w:p w14:paraId="52A6DD60" w14:textId="733ED8D6" w:rsidR="00887B6A" w:rsidRPr="00D626D8" w:rsidRDefault="00887B6A" w:rsidP="005020DC">
            <w:pPr>
              <w:spacing w:after="0" w:line="240" w:lineRule="auto"/>
              <w:rPr>
                <w:rFonts w:cs="Times New Roman"/>
                <w:i/>
                <w:iCs/>
              </w:rPr>
            </w:pPr>
            <w:r w:rsidRPr="00D626D8">
              <w:rPr>
                <w:rFonts w:cs="Times New Roman"/>
                <w:i/>
                <w:iCs/>
              </w:rPr>
              <w:t>V</w:t>
            </w:r>
            <w:r w:rsidR="003250C7">
              <w:rPr>
                <w:rFonts w:cs="Times New Roman"/>
                <w:i/>
                <w:iCs/>
              </w:rPr>
              <w:t> </w:t>
            </w:r>
            <w:r w:rsidRPr="00D626D8">
              <w:rPr>
                <w:rFonts w:cs="Times New Roman"/>
                <w:i/>
                <w:iCs/>
              </w:rPr>
              <w:t>Bratislave</w:t>
            </w:r>
            <w:r w:rsidR="003250C7">
              <w:rPr>
                <w:rFonts w:cs="Times New Roman"/>
                <w:i/>
                <w:iCs/>
              </w:rPr>
              <w:t xml:space="preserve"> </w:t>
            </w:r>
            <w:r w:rsidR="00F403C7">
              <w:rPr>
                <w:rFonts w:cs="Times New Roman"/>
                <w:i/>
                <w:iCs/>
              </w:rPr>
              <w:t>6. augusta</w:t>
            </w:r>
            <w:r w:rsidRPr="00D626D8">
              <w:rPr>
                <w:rFonts w:cs="Times New Roman"/>
                <w:i/>
                <w:iCs/>
              </w:rPr>
              <w:t> </w:t>
            </w:r>
            <w:r w:rsidR="00722101" w:rsidRPr="00D626D8">
              <w:rPr>
                <w:rFonts w:cs="Times New Roman"/>
                <w:i/>
                <w:iCs/>
              </w:rPr>
              <w:t>20</w:t>
            </w:r>
            <w:r w:rsidR="00722101">
              <w:rPr>
                <w:rFonts w:cs="Times New Roman"/>
                <w:i/>
                <w:iCs/>
              </w:rPr>
              <w:t>26</w:t>
            </w:r>
          </w:p>
        </w:tc>
        <w:tc>
          <w:tcPr>
            <w:tcW w:w="4532" w:type="dxa"/>
            <w:vAlign w:val="bottom"/>
            <w:hideMark/>
          </w:tcPr>
          <w:p w14:paraId="37DC0BF7" w14:textId="798CA2AE" w:rsidR="00A011B2" w:rsidRDefault="007B4A7A" w:rsidP="005020DC">
            <w:pPr>
              <w:spacing w:after="0" w:line="240" w:lineRule="auto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 xml:space="preserve">    </w:t>
            </w:r>
            <w:r w:rsidR="00156CFF">
              <w:rPr>
                <w:rFonts w:cs="Times New Roman"/>
                <w:i/>
                <w:iCs/>
              </w:rPr>
              <w:t xml:space="preserve">                    </w:t>
            </w:r>
            <w:r w:rsidR="00A011B2" w:rsidRPr="00A011B2">
              <w:rPr>
                <w:rFonts w:cs="Times New Roman"/>
                <w:i/>
                <w:iCs/>
              </w:rPr>
              <w:t>Juraj Gedra</w:t>
            </w:r>
          </w:p>
          <w:p w14:paraId="66878975" w14:textId="7267061E" w:rsidR="00887B6A" w:rsidRPr="00D626D8" w:rsidRDefault="00887B6A" w:rsidP="005020DC">
            <w:pPr>
              <w:spacing w:after="0" w:line="240" w:lineRule="auto"/>
              <w:rPr>
                <w:rFonts w:cs="Times New Roman"/>
                <w:i/>
                <w:iCs/>
              </w:rPr>
            </w:pPr>
            <w:r w:rsidRPr="00D626D8">
              <w:rPr>
                <w:rFonts w:cs="Times New Roman"/>
                <w:i/>
                <w:iCs/>
              </w:rPr>
              <w:t xml:space="preserve">vedúci </w:t>
            </w:r>
            <w:r w:rsidR="00052139">
              <w:rPr>
                <w:rFonts w:cs="Times New Roman"/>
                <w:i/>
                <w:iCs/>
              </w:rPr>
              <w:t>Ú</w:t>
            </w:r>
            <w:r w:rsidR="0013454C" w:rsidRPr="00D626D8">
              <w:rPr>
                <w:rFonts w:cs="Times New Roman"/>
                <w:i/>
                <w:iCs/>
              </w:rPr>
              <w:t xml:space="preserve">radu </w:t>
            </w:r>
            <w:r w:rsidRPr="00D626D8">
              <w:rPr>
                <w:rFonts w:cs="Times New Roman"/>
                <w:i/>
                <w:iCs/>
              </w:rPr>
              <w:t>vlády S</w:t>
            </w:r>
            <w:r w:rsidR="008C127B">
              <w:rPr>
                <w:rFonts w:cs="Times New Roman"/>
                <w:i/>
                <w:iCs/>
              </w:rPr>
              <w:t>lovenskej republiky</w:t>
            </w:r>
            <w:r w:rsidR="00E42733">
              <w:rPr>
                <w:rFonts w:cs="Times New Roman"/>
                <w:i/>
                <w:iCs/>
              </w:rPr>
              <w:t>“</w:t>
            </w:r>
            <w:r w:rsidR="00091151">
              <w:rPr>
                <w:rFonts w:cs="Times New Roman"/>
                <w:i/>
                <w:iCs/>
              </w:rPr>
              <w:t>.</w:t>
            </w:r>
          </w:p>
        </w:tc>
      </w:tr>
    </w:tbl>
    <w:p w14:paraId="713558E4" w14:textId="77777777" w:rsidR="005020DC" w:rsidRDefault="005020DC" w:rsidP="005020DC">
      <w:pPr>
        <w:spacing w:line="240" w:lineRule="auto"/>
        <w:jc w:val="center"/>
        <w:rPr>
          <w:b/>
          <w:bCs/>
        </w:rPr>
      </w:pPr>
    </w:p>
    <w:p w14:paraId="226C5B64" w14:textId="4DFD7B91" w:rsidR="00B348BF" w:rsidRPr="00B348BF" w:rsidRDefault="005020DC" w:rsidP="00D626D8">
      <w:pPr>
        <w:spacing w:line="240" w:lineRule="auto"/>
        <w:jc w:val="center"/>
      </w:pPr>
      <w:r w:rsidRPr="00B348BF">
        <w:rPr>
          <w:b/>
          <w:bCs/>
        </w:rPr>
        <w:t>Čl</w:t>
      </w:r>
      <w:r>
        <w:rPr>
          <w:b/>
          <w:bCs/>
        </w:rPr>
        <w:t>.</w:t>
      </w:r>
      <w:r w:rsidRPr="00B348BF">
        <w:rPr>
          <w:b/>
          <w:bCs/>
        </w:rPr>
        <w:t xml:space="preserve"> </w:t>
      </w:r>
      <w:r w:rsidR="00B348BF" w:rsidRPr="00B348BF">
        <w:rPr>
          <w:b/>
          <w:bCs/>
        </w:rPr>
        <w:t>2</w:t>
      </w:r>
    </w:p>
    <w:p w14:paraId="31FADB34" w14:textId="668A68CD" w:rsidR="00B348BF" w:rsidRDefault="00B348BF" w:rsidP="00D626D8">
      <w:pPr>
        <w:spacing w:line="240" w:lineRule="auto"/>
        <w:jc w:val="both"/>
      </w:pPr>
      <w:r w:rsidRPr="00B348BF">
        <w:t xml:space="preserve">Prikazujem všetkým zamestnancom Úradu vlády Slovenskej republiky a všetkým osobám, ktoré konajú v jeho mene, aby sa oboznámili s obsahom </w:t>
      </w:r>
      <w:r w:rsidR="00953647" w:rsidRPr="00953647">
        <w:t>Protikorupčn</w:t>
      </w:r>
      <w:r w:rsidR="00953647">
        <w:t>ej</w:t>
      </w:r>
      <w:r w:rsidR="00953647" w:rsidRPr="00953647">
        <w:t xml:space="preserve"> politik</w:t>
      </w:r>
      <w:r w:rsidR="00953647">
        <w:t>y</w:t>
      </w:r>
      <w:r w:rsidR="00953647" w:rsidRPr="00953647">
        <w:t xml:space="preserve"> Úradu vlády Slovenskej republiky</w:t>
      </w:r>
      <w:r w:rsidRPr="00B348BF">
        <w:t>, dodržiavali ju a plnili úlohy z nej vyplývajúce.</w:t>
      </w:r>
    </w:p>
    <w:p w14:paraId="71863CFA" w14:textId="77777777" w:rsidR="00B348BF" w:rsidRPr="00B348BF" w:rsidRDefault="00B348BF" w:rsidP="00D626D8">
      <w:pPr>
        <w:spacing w:line="240" w:lineRule="auto"/>
        <w:jc w:val="both"/>
      </w:pPr>
    </w:p>
    <w:p w14:paraId="7FB8257D" w14:textId="1809C7FB" w:rsidR="00B348BF" w:rsidRPr="00B348BF" w:rsidRDefault="005020DC" w:rsidP="00D626D8">
      <w:pPr>
        <w:spacing w:before="0" w:after="0" w:line="240" w:lineRule="auto"/>
        <w:jc w:val="center"/>
      </w:pPr>
      <w:r w:rsidRPr="00B348BF">
        <w:rPr>
          <w:b/>
          <w:bCs/>
        </w:rPr>
        <w:t>Čl</w:t>
      </w:r>
      <w:r>
        <w:rPr>
          <w:b/>
          <w:bCs/>
        </w:rPr>
        <w:t>.</w:t>
      </w:r>
      <w:r w:rsidRPr="00B348BF">
        <w:rPr>
          <w:b/>
          <w:bCs/>
        </w:rPr>
        <w:t xml:space="preserve"> </w:t>
      </w:r>
      <w:r w:rsidR="00B348BF" w:rsidRPr="00B348BF">
        <w:rPr>
          <w:b/>
          <w:bCs/>
        </w:rPr>
        <w:t>3</w:t>
      </w:r>
    </w:p>
    <w:p w14:paraId="46A20229" w14:textId="77777777" w:rsidR="0006776B" w:rsidRPr="0006776B" w:rsidRDefault="0006776B" w:rsidP="00BA51B8">
      <w:pPr>
        <w:spacing w:before="0" w:after="0" w:line="240" w:lineRule="auto"/>
        <w:jc w:val="center"/>
        <w:rPr>
          <w:b/>
          <w:bCs/>
        </w:rPr>
      </w:pPr>
      <w:r w:rsidRPr="0006776B">
        <w:rPr>
          <w:b/>
          <w:bCs/>
        </w:rPr>
        <w:t>Záverečné ustanovenia</w:t>
      </w:r>
    </w:p>
    <w:p w14:paraId="5039AFAB" w14:textId="43EAB630" w:rsidR="0006776B" w:rsidRPr="00CD0E42" w:rsidRDefault="0006776B" w:rsidP="00BA51B8">
      <w:pPr>
        <w:pStyle w:val="Odsekzoznamu"/>
        <w:numPr>
          <w:ilvl w:val="3"/>
          <w:numId w:val="11"/>
        </w:numPr>
        <w:spacing w:after="0" w:line="240" w:lineRule="auto"/>
        <w:ind w:left="426" w:hanging="426"/>
        <w:jc w:val="both"/>
        <w:rPr>
          <w:bCs/>
          <w:lang w:eastAsia="sk-SK"/>
        </w:rPr>
      </w:pPr>
      <w:r w:rsidRPr="00CD0E42">
        <w:rPr>
          <w:bCs/>
          <w:lang w:eastAsia="sk-SK"/>
        </w:rPr>
        <w:t xml:space="preserve">Zrušuje sa </w:t>
      </w:r>
      <w:r w:rsidRPr="0006776B">
        <w:rPr>
          <w:bCs/>
          <w:lang w:eastAsia="sk-SK"/>
        </w:rPr>
        <w:t>Príkaz vedúceho Úradu vlády Slovenskej republiky č. 1/2020 zo</w:t>
      </w:r>
      <w:r>
        <w:rPr>
          <w:bCs/>
          <w:lang w:eastAsia="sk-SK"/>
        </w:rPr>
        <w:t> </w:t>
      </w:r>
      <w:r w:rsidRPr="0006776B">
        <w:rPr>
          <w:bCs/>
          <w:lang w:eastAsia="sk-SK"/>
        </w:rPr>
        <w:t>dňa</w:t>
      </w:r>
      <w:r>
        <w:rPr>
          <w:bCs/>
          <w:lang w:eastAsia="sk-SK"/>
        </w:rPr>
        <w:t> </w:t>
      </w:r>
      <w:r w:rsidRPr="0006776B">
        <w:rPr>
          <w:bCs/>
          <w:lang w:eastAsia="sk-SK"/>
        </w:rPr>
        <w:t>15.</w:t>
      </w:r>
      <w:r>
        <w:rPr>
          <w:bCs/>
          <w:lang w:eastAsia="sk-SK"/>
        </w:rPr>
        <w:t> </w:t>
      </w:r>
      <w:r w:rsidRPr="0006776B">
        <w:rPr>
          <w:bCs/>
          <w:lang w:eastAsia="sk-SK"/>
        </w:rPr>
        <w:t>februára 2020 o Protikorupčnej politike Úradu vlády Slovenskej republiky</w:t>
      </w:r>
      <w:r w:rsidR="00BC5174">
        <w:rPr>
          <w:bCs/>
          <w:lang w:eastAsia="sk-SK"/>
        </w:rPr>
        <w:t>.</w:t>
      </w:r>
    </w:p>
    <w:p w14:paraId="02E8A27A" w14:textId="01F033C8" w:rsidR="00B348BF" w:rsidRDefault="0006776B" w:rsidP="00D626D8">
      <w:pPr>
        <w:spacing w:line="240" w:lineRule="auto"/>
      </w:pPr>
      <w:r w:rsidRPr="003250C7">
        <w:t xml:space="preserve">2. </w:t>
      </w:r>
      <w:r w:rsidR="003250C7">
        <w:t xml:space="preserve">   </w:t>
      </w:r>
      <w:r w:rsidR="00B348BF" w:rsidRPr="003250C7">
        <w:t xml:space="preserve">Tento príkaz nadobúda účinnosť </w:t>
      </w:r>
      <w:r w:rsidR="00E42733">
        <w:t>1</w:t>
      </w:r>
      <w:r w:rsidR="00986946">
        <w:t>0</w:t>
      </w:r>
      <w:r w:rsidR="00B348BF" w:rsidRPr="003250C7">
        <w:t xml:space="preserve">. </w:t>
      </w:r>
      <w:r w:rsidR="00E42733">
        <w:t>augusta</w:t>
      </w:r>
      <w:r w:rsidR="007B4A7A" w:rsidRPr="003250C7">
        <w:t xml:space="preserve"> </w:t>
      </w:r>
      <w:r w:rsidR="00B348BF" w:rsidRPr="003250C7">
        <w:t>2026.</w:t>
      </w:r>
      <w:r w:rsidR="00B348BF" w:rsidRPr="00B348BF">
        <w:t xml:space="preserve"> </w:t>
      </w:r>
    </w:p>
    <w:p w14:paraId="2B2A8FBA" w14:textId="77777777" w:rsidR="00B348BF" w:rsidRPr="00B348BF" w:rsidRDefault="00B348BF" w:rsidP="00D626D8">
      <w:pPr>
        <w:spacing w:line="240" w:lineRule="auto"/>
      </w:pPr>
    </w:p>
    <w:p w14:paraId="31ADCFBA" w14:textId="34EA3C0F" w:rsidR="00B348BF" w:rsidRPr="00B348BF" w:rsidRDefault="00B348BF" w:rsidP="00D626D8">
      <w:pPr>
        <w:spacing w:line="240" w:lineRule="auto"/>
      </w:pPr>
      <w:r w:rsidRPr="00B348BF">
        <w:t xml:space="preserve">Číslo: </w:t>
      </w:r>
      <w:r w:rsidR="0013454C">
        <w:t>4397/13150/2026/SBŠPK</w:t>
      </w:r>
    </w:p>
    <w:p w14:paraId="2880A2C7" w14:textId="77777777" w:rsidR="00B348BF" w:rsidRDefault="00B348BF" w:rsidP="00D626D8">
      <w:pPr>
        <w:spacing w:line="240" w:lineRule="auto"/>
      </w:pPr>
    </w:p>
    <w:p w14:paraId="46E72662" w14:textId="77777777" w:rsidR="00B348BF" w:rsidRPr="00CD0E42" w:rsidRDefault="00B348BF" w:rsidP="00D626D8">
      <w:pPr>
        <w:autoSpaceDE w:val="0"/>
        <w:autoSpaceDN w:val="0"/>
        <w:adjustRightInd w:val="0"/>
        <w:spacing w:before="0" w:after="0" w:line="240" w:lineRule="auto"/>
        <w:ind w:left="4956" w:firstLine="708"/>
        <w:jc w:val="both"/>
        <w:rPr>
          <w:rFonts w:eastAsia="Times New Roman" w:cs="Times New Roman"/>
          <w:b/>
          <w:szCs w:val="24"/>
          <w:lang w:eastAsia="sk-SK"/>
        </w:rPr>
      </w:pPr>
      <w:r w:rsidRPr="00CD0E42">
        <w:rPr>
          <w:rFonts w:eastAsia="Times New Roman" w:cs="Times New Roman"/>
          <w:b/>
          <w:szCs w:val="24"/>
          <w:lang w:eastAsia="sk-SK"/>
        </w:rPr>
        <w:t>Juraj Gedra</w:t>
      </w:r>
    </w:p>
    <w:p w14:paraId="25209F0B" w14:textId="6F0ADA8E" w:rsidR="00AC7A76" w:rsidRDefault="00B348BF" w:rsidP="00BA51B8">
      <w:pPr>
        <w:shd w:val="clear" w:color="auto" w:fill="FFFFFF"/>
        <w:tabs>
          <w:tab w:val="left" w:pos="0"/>
        </w:tabs>
        <w:spacing w:before="0" w:after="0" w:line="240" w:lineRule="auto"/>
        <w:ind w:left="426" w:hanging="426"/>
        <w:jc w:val="both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D0E42">
        <w:rPr>
          <w:rFonts w:cs="Times New Roman"/>
          <w:szCs w:val="24"/>
        </w:rPr>
        <w:t>vedúci Úradu vlády Slovenskej republiky</w:t>
      </w:r>
    </w:p>
    <w:sectPr w:rsidR="00AC7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9536" w14:textId="77777777" w:rsidR="00634AFC" w:rsidRDefault="00634AFC" w:rsidP="00827ED1">
      <w:pPr>
        <w:spacing w:before="0" w:after="0" w:line="240" w:lineRule="auto"/>
      </w:pPr>
      <w:r>
        <w:separator/>
      </w:r>
    </w:p>
  </w:endnote>
  <w:endnote w:type="continuationSeparator" w:id="0">
    <w:p w14:paraId="059E0652" w14:textId="77777777" w:rsidR="00634AFC" w:rsidRDefault="00634AFC" w:rsidP="00827E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42B9E" w14:textId="77777777" w:rsidR="00634AFC" w:rsidRDefault="00634AFC" w:rsidP="00827ED1">
      <w:pPr>
        <w:spacing w:before="0" w:after="0" w:line="240" w:lineRule="auto"/>
      </w:pPr>
      <w:r>
        <w:separator/>
      </w:r>
    </w:p>
  </w:footnote>
  <w:footnote w:type="continuationSeparator" w:id="0">
    <w:p w14:paraId="768F8DF9" w14:textId="77777777" w:rsidR="00634AFC" w:rsidRDefault="00634AFC" w:rsidP="00827ED1">
      <w:pPr>
        <w:spacing w:before="0" w:after="0" w:line="240" w:lineRule="auto"/>
      </w:pPr>
      <w:r>
        <w:continuationSeparator/>
      </w:r>
    </w:p>
  </w:footnote>
  <w:footnote w:id="1">
    <w:p w14:paraId="15485D8C" w14:textId="63A622E4" w:rsidR="00C644F6" w:rsidRDefault="00C644F6" w:rsidP="00C644F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</w:t>
      </w:r>
      <w:r w:rsidR="00A31F22" w:rsidRPr="00A31F22">
        <w:t>Osobitn</w:t>
      </w:r>
      <w:r w:rsidR="00A31F22">
        <w:t>á</w:t>
      </w:r>
      <w:r w:rsidR="00A31F22" w:rsidRPr="00A31F22">
        <w:t xml:space="preserve"> čas</w:t>
      </w:r>
      <w:r w:rsidR="00A31F22">
        <w:t xml:space="preserve">ť </w:t>
      </w:r>
      <w:r w:rsidR="00A31F22" w:rsidRPr="00A31F22">
        <w:t>ôsma hlava</w:t>
      </w:r>
      <w:r w:rsidR="00A31F22">
        <w:t xml:space="preserve"> </w:t>
      </w:r>
      <w:r w:rsidR="00A31F22" w:rsidRPr="00A31F22">
        <w:t>tretí diel Trestného zákona</w:t>
      </w:r>
      <w:r w:rsidR="00A31F22">
        <w:t>.</w:t>
      </w:r>
    </w:p>
  </w:footnote>
  <w:footnote w:id="2">
    <w:p w14:paraId="7ACE25E0" w14:textId="38CDB2C0" w:rsidR="000F5B49" w:rsidRDefault="000F5B49" w:rsidP="00BA51B8">
      <w:pPr>
        <w:pStyle w:val="Textpoznmkypodiarou"/>
        <w:jc w:val="both"/>
      </w:pPr>
      <w:r>
        <w:rPr>
          <w:rStyle w:val="Odkaznapoznmkupodiarou"/>
        </w:rPr>
        <w:footnoteRef/>
      </w:r>
      <w:r w:rsidR="00E5048D">
        <w:t>)</w:t>
      </w:r>
      <w:r>
        <w:t xml:space="preserve"> Napríklad </w:t>
      </w:r>
      <w:r w:rsidRPr="003250C7">
        <w:t>zákon č. 55/2017</w:t>
      </w:r>
      <w:r>
        <w:t xml:space="preserve"> </w:t>
      </w:r>
      <w:r w:rsidR="003250C7">
        <w:t xml:space="preserve">Z. z. </w:t>
      </w:r>
      <w:r>
        <w:t>o</w:t>
      </w:r>
      <w:r w:rsidRPr="00E43680">
        <w:t xml:space="preserve"> štátnej službe a o zmene </w:t>
      </w:r>
      <w:r w:rsidRPr="003250C7">
        <w:t>a doplnení niektorých zákonov</w:t>
      </w:r>
      <w:r w:rsidR="003250C7" w:rsidRPr="003250C7">
        <w:t xml:space="preserve"> v znení neskorších predpisov</w:t>
      </w:r>
      <w:r>
        <w:t xml:space="preserve">, </w:t>
      </w:r>
      <w:r w:rsidR="003250C7">
        <w:t>v</w:t>
      </w:r>
      <w:r>
        <w:t xml:space="preserve">yhláška Úradu vlády Slovenskej republiky č. 400/2019 Z. z., </w:t>
      </w:r>
      <w:r w:rsidRPr="009B04FB">
        <w:t>ktorou sa vydáva Etický kódex</w:t>
      </w:r>
      <w:r w:rsidR="008C127B">
        <w:t xml:space="preserve">, </w:t>
      </w:r>
      <w:r w:rsidR="003250C7">
        <w:t>s</w:t>
      </w:r>
      <w:r w:rsidR="008C127B">
        <w:t xml:space="preserve">mernica vedúceho Úradu vlády Slovenskej republiky </w:t>
      </w:r>
      <w:r w:rsidR="008C127B" w:rsidRPr="00CD0E42">
        <w:rPr>
          <w:rFonts w:cs="Times New Roman"/>
          <w:szCs w:val="24"/>
        </w:rPr>
        <w:t>o opatreniach v oblasti prevencie korupcie a korupčného správania na Úrade vlády Slovenskej republiky</w:t>
      </w:r>
      <w:r w:rsidR="008C127B">
        <w:rPr>
          <w:rFonts w:cs="Times New Roman"/>
          <w:szCs w:val="24"/>
        </w:rPr>
        <w:t xml:space="preserve"> v platnom znení.</w:t>
      </w:r>
    </w:p>
  </w:footnote>
  <w:footnote w:id="3">
    <w:p w14:paraId="70FE37EA" w14:textId="69A1C4B7" w:rsidR="00827ED1" w:rsidRDefault="00827ED1" w:rsidP="00E4368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</w:t>
      </w:r>
      <w:r w:rsidR="00206832" w:rsidRPr="00E34258">
        <w:t xml:space="preserve">§ 2 </w:t>
      </w:r>
      <w:r w:rsidR="00206832">
        <w:t>písm</w:t>
      </w:r>
      <w:r w:rsidR="00206832" w:rsidRPr="00E34258">
        <w:t xml:space="preserve">. a) zákona č. 54/2019 Z. z. o ochrane oznamovateľov protispoločenskej činnosti a o zmene a doplnení niektorých zákonov v znení </w:t>
      </w:r>
      <w:r w:rsidR="00A31F22" w:rsidRPr="00A31F22">
        <w:t>zákona č.189/2023 Z.</w:t>
      </w:r>
      <w:r w:rsidR="00A31F22">
        <w:t xml:space="preserve"> </w:t>
      </w:r>
      <w:r w:rsidR="00A31F22" w:rsidRPr="00A31F22">
        <w:t>z.</w:t>
      </w:r>
    </w:p>
  </w:footnote>
  <w:footnote w:id="4">
    <w:p w14:paraId="7A3D3384" w14:textId="7E049E95" w:rsidR="00FD0AEC" w:rsidRDefault="00FD0AEC">
      <w:pPr>
        <w:pStyle w:val="Textpoznmkypodiarou"/>
      </w:pPr>
      <w:r>
        <w:rPr>
          <w:rStyle w:val="Odkaznapoznmkupodiarou"/>
        </w:rPr>
        <w:footnoteRef/>
      </w:r>
      <w:r>
        <w:t xml:space="preserve">) § 10 ods. 1 </w:t>
      </w:r>
      <w:r w:rsidR="003D3BAE">
        <w:t>z</w:t>
      </w:r>
      <w:r>
        <w:t>ákona č. 54/2019 Z. z. v znení neskorších predpisov.</w:t>
      </w:r>
    </w:p>
  </w:footnote>
  <w:footnote w:id="5">
    <w:p w14:paraId="29C9F8F1" w14:textId="1244AEDF" w:rsidR="009F2A3B" w:rsidRDefault="009F2A3B" w:rsidP="00E4368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) </w:t>
      </w:r>
      <w:r w:rsidR="000F5B49">
        <w:t>Z</w:t>
      </w:r>
      <w:r w:rsidRPr="00E34258">
        <w:t xml:space="preserve">ákon č. 54/2019 Z. z. v znení </w:t>
      </w:r>
      <w:r>
        <w:t>neskorších predpisov</w:t>
      </w:r>
      <w:r w:rsidR="00E43680">
        <w:t>.</w:t>
      </w:r>
    </w:p>
  </w:footnote>
  <w:footnote w:id="6">
    <w:p w14:paraId="782D7A06" w14:textId="5E159922" w:rsidR="00E43680" w:rsidRDefault="00E43680" w:rsidP="00BA51B8">
      <w:pPr>
        <w:pStyle w:val="Textpoznmkypodiarou"/>
        <w:jc w:val="both"/>
      </w:pPr>
      <w:r w:rsidRPr="003250C7">
        <w:rPr>
          <w:rStyle w:val="Odkaznapoznmkupodiarou"/>
        </w:rPr>
        <w:footnoteRef/>
      </w:r>
      <w:r w:rsidRPr="003250C7">
        <w:t xml:space="preserve">) </w:t>
      </w:r>
      <w:r w:rsidR="000F5B49" w:rsidRPr="003250C7">
        <w:t>N</w:t>
      </w:r>
      <w:r w:rsidRPr="003250C7">
        <w:t>apríklad zákon č. 55/2017</w:t>
      </w:r>
      <w:r w:rsidR="003250C7">
        <w:t xml:space="preserve"> Z. z.</w:t>
      </w:r>
      <w:r w:rsidRPr="003250C7">
        <w:t>,</w:t>
      </w:r>
      <w:r>
        <w:t xml:space="preserve"> </w:t>
      </w:r>
      <w:r w:rsidR="003250C7">
        <w:t>v</w:t>
      </w:r>
      <w:r w:rsidR="00BC5174">
        <w:t>yhláška Úradu vlády Slovenskej republiky č. 400/2019 Z. z.</w:t>
      </w:r>
    </w:p>
  </w:footnote>
  <w:footnote w:id="7">
    <w:p w14:paraId="19712CBC" w14:textId="09064F71" w:rsidR="00CB65EC" w:rsidRDefault="00E12092">
      <w:pPr>
        <w:pStyle w:val="Textpoznmkypodiarou"/>
        <w:jc w:val="both"/>
      </w:pPr>
      <w:r>
        <w:rPr>
          <w:rStyle w:val="Odkaznapoznmkupodiarou"/>
        </w:rPr>
        <w:footnoteRef/>
      </w:r>
      <w:r w:rsidR="000628DD">
        <w:t>)</w:t>
      </w:r>
      <w:r>
        <w:t xml:space="preserve"> </w:t>
      </w:r>
      <w:r w:rsidR="00A72336">
        <w:t xml:space="preserve">Vyhláška Úradu vlády Slovenskej republiky č. 400/2019 Z. z. </w:t>
      </w:r>
    </w:p>
    <w:p w14:paraId="08A31E21" w14:textId="32A5305D" w:rsidR="00CB65EC" w:rsidRDefault="00BC5174">
      <w:pPr>
        <w:pStyle w:val="Textpoznmkypodiarou"/>
        <w:jc w:val="both"/>
      </w:pPr>
      <w:r>
        <w:t>Uznesenie vlády Slovenskej republiky č. 49 z 31. januára 2023 k zásadám integrity vo verejnej správe</w:t>
      </w:r>
      <w:r w:rsidR="00CB65EC">
        <w:t>.</w:t>
      </w:r>
    </w:p>
    <w:p w14:paraId="75B973CC" w14:textId="4538AA75" w:rsidR="00E12092" w:rsidRDefault="00BC5174" w:rsidP="00BA51B8">
      <w:pPr>
        <w:pStyle w:val="Textpoznmkypodiarou"/>
        <w:jc w:val="both"/>
      </w:pPr>
      <w:r>
        <w:t>Uznesenie vlády Slovenskej republiky č. 415 z 20. augusta 2025 k návrhu Kódexu správania sa osôb vo vysokých výkonných funkciách</w:t>
      </w:r>
      <w:r w:rsidR="00A50FF9">
        <w:t>.</w:t>
      </w:r>
      <w:r w:rsidR="005437EC">
        <w:t xml:space="preserve"> </w:t>
      </w:r>
    </w:p>
  </w:footnote>
  <w:footnote w:id="8">
    <w:p w14:paraId="4B819E9E" w14:textId="1784EB6C" w:rsidR="008C127B" w:rsidRDefault="008C127B" w:rsidP="00BA51B8">
      <w:pPr>
        <w:pStyle w:val="Textpoznmkypodiarou"/>
        <w:jc w:val="both"/>
      </w:pPr>
      <w:r>
        <w:rPr>
          <w:rStyle w:val="Odkaznapoznmkupodiarou"/>
        </w:rPr>
        <w:footnoteRef/>
      </w:r>
      <w:r w:rsidR="00E5048D">
        <w:t>)</w:t>
      </w:r>
      <w:r>
        <w:t xml:space="preserve"> Smernica vedúceho Úradu vlády Slovenskej republiky </w:t>
      </w:r>
      <w:r w:rsidRPr="00CD0E42">
        <w:rPr>
          <w:rFonts w:cs="Times New Roman"/>
          <w:szCs w:val="24"/>
        </w:rPr>
        <w:t>o opatreniach v oblasti prevencie korupcie a korupčného správania na Úrade vlády Slovenskej republiky</w:t>
      </w:r>
      <w:r>
        <w:rPr>
          <w:rFonts w:cs="Times New Roman"/>
          <w:szCs w:val="24"/>
        </w:rPr>
        <w:t xml:space="preserve"> v platnom znení.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E1BF6"/>
    <w:multiLevelType w:val="hybridMultilevel"/>
    <w:tmpl w:val="9D0AF89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DC1A8C"/>
    <w:multiLevelType w:val="hybridMultilevel"/>
    <w:tmpl w:val="F11C7738"/>
    <w:lvl w:ilvl="0" w:tplc="1E18C7E6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71167"/>
    <w:multiLevelType w:val="hybridMultilevel"/>
    <w:tmpl w:val="84AEA45C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156851"/>
    <w:multiLevelType w:val="hybridMultilevel"/>
    <w:tmpl w:val="F11C7738"/>
    <w:lvl w:ilvl="0" w:tplc="FFFFFFFF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6702D"/>
    <w:multiLevelType w:val="hybridMultilevel"/>
    <w:tmpl w:val="CD0CC600"/>
    <w:lvl w:ilvl="0" w:tplc="23DE440E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06A06"/>
    <w:multiLevelType w:val="hybridMultilevel"/>
    <w:tmpl w:val="B9D49A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4C471D8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36E75"/>
    <w:multiLevelType w:val="hybridMultilevel"/>
    <w:tmpl w:val="47E0ED6C"/>
    <w:lvl w:ilvl="0" w:tplc="23DE440E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77F71"/>
    <w:multiLevelType w:val="hybridMultilevel"/>
    <w:tmpl w:val="F11C7738"/>
    <w:lvl w:ilvl="0" w:tplc="1E18C7E6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D2038"/>
    <w:multiLevelType w:val="hybridMultilevel"/>
    <w:tmpl w:val="85FE0018"/>
    <w:lvl w:ilvl="0" w:tplc="FFFFFFFF">
      <w:start w:val="1"/>
      <w:numFmt w:val="decimal"/>
      <w:lvlText w:val="%1)"/>
      <w:lvlJc w:val="left"/>
      <w:pPr>
        <w:tabs>
          <w:tab w:val="num" w:pos="357"/>
        </w:tabs>
        <w:ind w:left="0" w:firstLine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496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68413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96723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53143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8298179">
    <w:abstractNumId w:val="0"/>
  </w:num>
  <w:num w:numId="6" w16cid:durableId="642275014">
    <w:abstractNumId w:val="2"/>
  </w:num>
  <w:num w:numId="7" w16cid:durableId="78674442">
    <w:abstractNumId w:val="1"/>
  </w:num>
  <w:num w:numId="8" w16cid:durableId="852183833">
    <w:abstractNumId w:val="3"/>
  </w:num>
  <w:num w:numId="9" w16cid:durableId="827939623">
    <w:abstractNumId w:val="4"/>
  </w:num>
  <w:num w:numId="10" w16cid:durableId="1170751695">
    <w:abstractNumId w:val="8"/>
  </w:num>
  <w:num w:numId="11" w16cid:durableId="2043019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B6A"/>
    <w:rsid w:val="00012E52"/>
    <w:rsid w:val="00022BF8"/>
    <w:rsid w:val="00023B33"/>
    <w:rsid w:val="0003295F"/>
    <w:rsid w:val="000346CE"/>
    <w:rsid w:val="00046A7C"/>
    <w:rsid w:val="00052139"/>
    <w:rsid w:val="00052E5D"/>
    <w:rsid w:val="0006077F"/>
    <w:rsid w:val="000628DD"/>
    <w:rsid w:val="00063E31"/>
    <w:rsid w:val="0006776B"/>
    <w:rsid w:val="00084DF2"/>
    <w:rsid w:val="00086047"/>
    <w:rsid w:val="00091151"/>
    <w:rsid w:val="000A63BE"/>
    <w:rsid w:val="000B4AEE"/>
    <w:rsid w:val="000C75CE"/>
    <w:rsid w:val="000F1681"/>
    <w:rsid w:val="000F5B49"/>
    <w:rsid w:val="00126219"/>
    <w:rsid w:val="00126D26"/>
    <w:rsid w:val="0013454C"/>
    <w:rsid w:val="001369C7"/>
    <w:rsid w:val="00156CFF"/>
    <w:rsid w:val="00186247"/>
    <w:rsid w:val="00197E46"/>
    <w:rsid w:val="001B6B47"/>
    <w:rsid w:val="001D08B0"/>
    <w:rsid w:val="001F0213"/>
    <w:rsid w:val="0020128F"/>
    <w:rsid w:val="00201696"/>
    <w:rsid w:val="00206832"/>
    <w:rsid w:val="00220B37"/>
    <w:rsid w:val="00230C92"/>
    <w:rsid w:val="00244520"/>
    <w:rsid w:val="00262C2C"/>
    <w:rsid w:val="00273624"/>
    <w:rsid w:val="00294D56"/>
    <w:rsid w:val="002A54D8"/>
    <w:rsid w:val="002C0A26"/>
    <w:rsid w:val="002C4CC5"/>
    <w:rsid w:val="002C589A"/>
    <w:rsid w:val="002C5C98"/>
    <w:rsid w:val="002D306D"/>
    <w:rsid w:val="002E0903"/>
    <w:rsid w:val="002E3D54"/>
    <w:rsid w:val="002F70B1"/>
    <w:rsid w:val="00303597"/>
    <w:rsid w:val="00304E16"/>
    <w:rsid w:val="00314706"/>
    <w:rsid w:val="003250C7"/>
    <w:rsid w:val="003708B2"/>
    <w:rsid w:val="003761B9"/>
    <w:rsid w:val="00382EC6"/>
    <w:rsid w:val="003A5AA5"/>
    <w:rsid w:val="003C519C"/>
    <w:rsid w:val="003D3BAE"/>
    <w:rsid w:val="003D5CBA"/>
    <w:rsid w:val="003F56ED"/>
    <w:rsid w:val="003F61BA"/>
    <w:rsid w:val="0041250C"/>
    <w:rsid w:val="004134A5"/>
    <w:rsid w:val="00417C5A"/>
    <w:rsid w:val="004213FF"/>
    <w:rsid w:val="00437769"/>
    <w:rsid w:val="00483258"/>
    <w:rsid w:val="004959A9"/>
    <w:rsid w:val="004965BB"/>
    <w:rsid w:val="00496A59"/>
    <w:rsid w:val="004A1A42"/>
    <w:rsid w:val="004B7236"/>
    <w:rsid w:val="004C12B0"/>
    <w:rsid w:val="004C63AC"/>
    <w:rsid w:val="004D05BC"/>
    <w:rsid w:val="004D1EEC"/>
    <w:rsid w:val="004D6CA4"/>
    <w:rsid w:val="004F2CFF"/>
    <w:rsid w:val="004F3505"/>
    <w:rsid w:val="005020DC"/>
    <w:rsid w:val="00520D99"/>
    <w:rsid w:val="0053040D"/>
    <w:rsid w:val="00541300"/>
    <w:rsid w:val="005437EC"/>
    <w:rsid w:val="00544A65"/>
    <w:rsid w:val="005477D7"/>
    <w:rsid w:val="00557A7F"/>
    <w:rsid w:val="00573C91"/>
    <w:rsid w:val="00582C65"/>
    <w:rsid w:val="005A6E9C"/>
    <w:rsid w:val="005B28AE"/>
    <w:rsid w:val="005E420B"/>
    <w:rsid w:val="005F2182"/>
    <w:rsid w:val="00634AFC"/>
    <w:rsid w:val="0064023A"/>
    <w:rsid w:val="0064508F"/>
    <w:rsid w:val="00660218"/>
    <w:rsid w:val="00661F42"/>
    <w:rsid w:val="00671440"/>
    <w:rsid w:val="006767D2"/>
    <w:rsid w:val="006831BC"/>
    <w:rsid w:val="00683C81"/>
    <w:rsid w:val="006843B0"/>
    <w:rsid w:val="006944CB"/>
    <w:rsid w:val="006A24D6"/>
    <w:rsid w:val="006B4DAF"/>
    <w:rsid w:val="006B7078"/>
    <w:rsid w:val="006C3D9C"/>
    <w:rsid w:val="006D14B5"/>
    <w:rsid w:val="006E4CC2"/>
    <w:rsid w:val="006F631A"/>
    <w:rsid w:val="00703A08"/>
    <w:rsid w:val="00722101"/>
    <w:rsid w:val="00726C1D"/>
    <w:rsid w:val="00740E83"/>
    <w:rsid w:val="007420C7"/>
    <w:rsid w:val="00746389"/>
    <w:rsid w:val="00751986"/>
    <w:rsid w:val="00752365"/>
    <w:rsid w:val="007618A0"/>
    <w:rsid w:val="00773F2A"/>
    <w:rsid w:val="00782D1D"/>
    <w:rsid w:val="00791FBC"/>
    <w:rsid w:val="007A064B"/>
    <w:rsid w:val="007A116D"/>
    <w:rsid w:val="007B4A7A"/>
    <w:rsid w:val="007C1CA4"/>
    <w:rsid w:val="007E2583"/>
    <w:rsid w:val="007F274A"/>
    <w:rsid w:val="00814D07"/>
    <w:rsid w:val="00827ED1"/>
    <w:rsid w:val="00840927"/>
    <w:rsid w:val="00843567"/>
    <w:rsid w:val="0085453D"/>
    <w:rsid w:val="00887B6A"/>
    <w:rsid w:val="008C127B"/>
    <w:rsid w:val="008D23D4"/>
    <w:rsid w:val="008E1193"/>
    <w:rsid w:val="008F7F14"/>
    <w:rsid w:val="00902A5E"/>
    <w:rsid w:val="0091094E"/>
    <w:rsid w:val="009221F7"/>
    <w:rsid w:val="00926DFE"/>
    <w:rsid w:val="0094510A"/>
    <w:rsid w:val="00953647"/>
    <w:rsid w:val="00956D56"/>
    <w:rsid w:val="00986946"/>
    <w:rsid w:val="009D21DD"/>
    <w:rsid w:val="009F2A3B"/>
    <w:rsid w:val="009F6325"/>
    <w:rsid w:val="00A011B2"/>
    <w:rsid w:val="00A016CA"/>
    <w:rsid w:val="00A21D65"/>
    <w:rsid w:val="00A307A9"/>
    <w:rsid w:val="00A31F22"/>
    <w:rsid w:val="00A475E9"/>
    <w:rsid w:val="00A50FF9"/>
    <w:rsid w:val="00A565D3"/>
    <w:rsid w:val="00A64A35"/>
    <w:rsid w:val="00A72336"/>
    <w:rsid w:val="00A754EB"/>
    <w:rsid w:val="00A84EC7"/>
    <w:rsid w:val="00A96CFE"/>
    <w:rsid w:val="00AC1671"/>
    <w:rsid w:val="00AC7A76"/>
    <w:rsid w:val="00AE1E1E"/>
    <w:rsid w:val="00AE58F1"/>
    <w:rsid w:val="00B056BE"/>
    <w:rsid w:val="00B17D39"/>
    <w:rsid w:val="00B30A8F"/>
    <w:rsid w:val="00B348BF"/>
    <w:rsid w:val="00B65780"/>
    <w:rsid w:val="00B70BFE"/>
    <w:rsid w:val="00B71499"/>
    <w:rsid w:val="00B90106"/>
    <w:rsid w:val="00BA17E4"/>
    <w:rsid w:val="00BA51B8"/>
    <w:rsid w:val="00BA7BE9"/>
    <w:rsid w:val="00BB4D24"/>
    <w:rsid w:val="00BC1441"/>
    <w:rsid w:val="00BC3B83"/>
    <w:rsid w:val="00BC5174"/>
    <w:rsid w:val="00BC5FEF"/>
    <w:rsid w:val="00BC7B1D"/>
    <w:rsid w:val="00C00362"/>
    <w:rsid w:val="00C27A64"/>
    <w:rsid w:val="00C33DEE"/>
    <w:rsid w:val="00C405AE"/>
    <w:rsid w:val="00C42500"/>
    <w:rsid w:val="00C44B6C"/>
    <w:rsid w:val="00C5370D"/>
    <w:rsid w:val="00C644F6"/>
    <w:rsid w:val="00C912E4"/>
    <w:rsid w:val="00C93BC7"/>
    <w:rsid w:val="00CA6FA5"/>
    <w:rsid w:val="00CB65EC"/>
    <w:rsid w:val="00CE4255"/>
    <w:rsid w:val="00CE50C4"/>
    <w:rsid w:val="00CF22AA"/>
    <w:rsid w:val="00D04707"/>
    <w:rsid w:val="00D060B1"/>
    <w:rsid w:val="00D626D8"/>
    <w:rsid w:val="00D86342"/>
    <w:rsid w:val="00D92BD1"/>
    <w:rsid w:val="00D96614"/>
    <w:rsid w:val="00DF796D"/>
    <w:rsid w:val="00E12092"/>
    <w:rsid w:val="00E34258"/>
    <w:rsid w:val="00E34FB3"/>
    <w:rsid w:val="00E42733"/>
    <w:rsid w:val="00E43680"/>
    <w:rsid w:val="00E5048D"/>
    <w:rsid w:val="00E51E05"/>
    <w:rsid w:val="00E91AE1"/>
    <w:rsid w:val="00E93162"/>
    <w:rsid w:val="00ED35C1"/>
    <w:rsid w:val="00F2043D"/>
    <w:rsid w:val="00F403C7"/>
    <w:rsid w:val="00F44464"/>
    <w:rsid w:val="00F91262"/>
    <w:rsid w:val="00FA2793"/>
    <w:rsid w:val="00FC0980"/>
    <w:rsid w:val="00FC6783"/>
    <w:rsid w:val="00FD0AEC"/>
    <w:rsid w:val="00FF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A6F1"/>
  <w15:chartTrackingRefBased/>
  <w15:docId w15:val="{022F5DE9-0B7D-4FB9-989E-361F612A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7B6A"/>
    <w:pPr>
      <w:spacing w:before="120" w:after="120" w:line="276" w:lineRule="auto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887B6A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87B6A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77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7B6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87B6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OdsekzoznamuChar">
    <w:name w:val="Odsek zoznamu Char"/>
    <w:link w:val="Odsekzoznamu"/>
    <w:uiPriority w:val="34"/>
    <w:locked/>
    <w:rsid w:val="00887B6A"/>
    <w:rPr>
      <w:rFonts w:ascii="Times New Roman" w:hAnsi="Times New Roman" w:cs="Times New Roman"/>
      <w:sz w:val="24"/>
    </w:rPr>
  </w:style>
  <w:style w:type="paragraph" w:styleId="Odsekzoznamu">
    <w:name w:val="List Paragraph"/>
    <w:basedOn w:val="Normlny"/>
    <w:link w:val="OdsekzoznamuChar"/>
    <w:uiPriority w:val="34"/>
    <w:qFormat/>
    <w:rsid w:val="00887B6A"/>
    <w:pPr>
      <w:ind w:left="720"/>
      <w:contextualSpacing/>
    </w:pPr>
    <w:rPr>
      <w:rFonts w:cs="Times New Roman"/>
    </w:rPr>
  </w:style>
  <w:style w:type="table" w:styleId="Mriekatabuky">
    <w:name w:val="Table Grid"/>
    <w:basedOn w:val="Normlnatabuka"/>
    <w:uiPriority w:val="59"/>
    <w:rsid w:val="00887B6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zia">
    <w:name w:val="Revision"/>
    <w:hidden/>
    <w:uiPriority w:val="99"/>
    <w:semiHidden/>
    <w:rsid w:val="000346CE"/>
    <w:pPr>
      <w:spacing w:after="0" w:line="240" w:lineRule="auto"/>
    </w:pPr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unhideWhenUsed/>
    <w:rsid w:val="000346C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346CE"/>
    <w:rPr>
      <w:color w:val="605E5C"/>
      <w:shd w:val="clear" w:color="auto" w:fill="E1DFDD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27ED1"/>
    <w:pPr>
      <w:spacing w:before="0"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27ED1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27ED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BC14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C144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C1441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C14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C1441"/>
    <w:rPr>
      <w:rFonts w:ascii="Times New Roman" w:hAnsi="Times New Roman"/>
      <w:b/>
      <w:bCs/>
      <w:sz w:val="20"/>
      <w:szCs w:val="20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776B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ojprotikorupcii@vlada.gov.s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znamovatel@vlada.gov.s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Pln_x00fd__x0020_n_x00e1_zov xmlns="b0b142ea-4d00-4774-946c-b51a2d1d29b5">Príkaz vedúceho Úradu vlády Slovenskej republiky č. 1/2026 zo dňa 6. augusta 2026 o Protikorupčnej politike Úradu vlády Slovenskej republiky </Pln_x00fd__x0020_n_x00e1_zov>
    <_x010c__x00ed_slo xmlns="b0b142ea-4d00-4774-946c-b51a2d1d29b5">4397/13150/2026/SBŠPK</_x010c__x00ed_slo>
    <Poradov_x00e9__x0020__x010d__x00ed_slo xmlns="b0b142ea-4d00-4774-946c-b51a2d1d29b5">202601</Poradov_x00e9__x0020__x010d__x00ed_slo>
    <T_x00e9_ma xmlns="b0b142ea-4d00-4774-946c-b51a2d1d29b5">protikorupčná politika</T_x00e9_ma>
    <Gestor xmlns="b0b142ea-4d00-4774-946c-b51a2d1d29b5">SBŠPK</Gesto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267E16AF83584DB7B669E523FA2E60" ma:contentTypeVersion="5" ma:contentTypeDescription="Umožňuje vytvoriť nový dokument." ma:contentTypeScope="" ma:versionID="eb8bd4bb0f7d966a9ad65b4b3093f798">
  <xsd:schema xmlns:xsd="http://www.w3.org/2001/XMLSchema" xmlns:p="http://schemas.microsoft.com/office/2006/metadata/properties" xmlns:ns2="b0b142ea-4d00-4774-946c-b51a2d1d29b5" targetNamespace="http://schemas.microsoft.com/office/2006/metadata/properties" ma:root="true" ma:fieldsID="75ec1a3bcb0f6844535f44732efe7e1e" ns2:_="">
    <xsd:import namespace="b0b142ea-4d00-4774-946c-b51a2d1d29b5"/>
    <xsd:element name="properties">
      <xsd:complexType>
        <xsd:sequence>
          <xsd:element name="documentManagement">
            <xsd:complexType>
              <xsd:all>
                <xsd:element ref="ns2:_x010c__x00ed_slo"/>
                <xsd:element ref="ns2:Poradov_x00e9__x0020__x010d__x00ed_slo"/>
                <xsd:element ref="ns2:Pln_x00fd__x0020_n_x00e1_zov"/>
                <xsd:element ref="ns2:T_x00e9_ma" minOccurs="0"/>
                <xsd:element ref="ns2:Gesto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0b142ea-4d00-4774-946c-b51a2d1d29b5" elementFormDefault="qualified">
    <xsd:import namespace="http://schemas.microsoft.com/office/2006/documentManagement/types"/>
    <xsd:element name="_x010c__x00ed_slo" ma:index="8" ma:displayName="Číslo materiálu" ma:default="" ma:internalName="_x010c__x00ed_slo">
      <xsd:simpleType>
        <xsd:restriction base="dms:Text">
          <xsd:maxLength value="255"/>
        </xsd:restriction>
      </xsd:simpleType>
    </xsd:element>
    <xsd:element name="Poradov_x00e9__x0020__x010d__x00ed_slo" ma:index="9" ma:displayName="Poradové číslo" ma:internalName="Poradov_x00e9__x0020__x010d__x00ed_slo">
      <xsd:simpleType>
        <xsd:restriction base="dms:Text">
          <xsd:maxLength value="255"/>
        </xsd:restriction>
      </xsd:simpleType>
    </xsd:element>
    <xsd:element name="Pln_x00fd__x0020_n_x00e1_zov" ma:index="10" ma:displayName="Plný názov" ma:internalName="Pln_x00fd__x0020_n_x00e1_zov">
      <xsd:simpleType>
        <xsd:restriction base="dms:Note"/>
      </xsd:simpleType>
    </xsd:element>
    <xsd:element name="T_x00e9_ma" ma:index="11" nillable="true" ma:displayName="Téma" ma:internalName="T_x00e9_ma">
      <xsd:simpleType>
        <xsd:restriction base="dms:Text">
          <xsd:maxLength value="255"/>
        </xsd:restriction>
      </xsd:simpleType>
    </xsd:element>
    <xsd:element name="Gestor" ma:index="12" ma:displayName="Gestor" ma:internalName="Gesto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ázov materiá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B408A0-A4CC-4DB0-B252-07F4A11A3E75}"/>
</file>

<file path=customXml/itemProps2.xml><?xml version="1.0" encoding="utf-8"?>
<ds:datastoreItem xmlns:ds="http://schemas.openxmlformats.org/officeDocument/2006/customXml" ds:itemID="{CB7D0215-99BF-4E68-9886-C866A94E4E73}"/>
</file>

<file path=customXml/itemProps3.xml><?xml version="1.0" encoding="utf-8"?>
<ds:datastoreItem xmlns:ds="http://schemas.openxmlformats.org/officeDocument/2006/customXml" ds:itemID="{2CD34A75-9764-456F-AE5E-3B6AEC61AB26}"/>
</file>

<file path=customXml/itemProps4.xml><?xml version="1.0" encoding="utf-8"?>
<ds:datastoreItem xmlns:ds="http://schemas.openxmlformats.org/officeDocument/2006/customXml" ds:itemID="{22A39D57-3C79-4AC2-9FEC-1ABE8A2F52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Príkaz vedúceho Úradu vlády Slovenskej republiky č. 1/2026</dc:title>
  <dc:subject/>
  <dc:creator>Kapišovská Alexandra</dc:creator>
  <cp:keywords/>
  <dc:description/>
  <cp:lastModifiedBy>Pavelková Eva</cp:lastModifiedBy>
  <cp:revision>8</cp:revision>
  <cp:lastPrinted>2026-04-29T07:37:00Z</cp:lastPrinted>
  <dcterms:created xsi:type="dcterms:W3CDTF">2026-07-07T11:23:00Z</dcterms:created>
  <dcterms:modified xsi:type="dcterms:W3CDTF">2026-08-07T08:28:00Z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0x010100E7267E16AF83584DB7B669E523FA2E60</vt:lpwstr>
  </property>
</Properties>
</file>